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F4" w:rsidRDefault="005645F4" w:rsidP="005645F4">
      <w:pPr>
        <w:kinsoku/>
        <w:spacing w:before="65" w:line="224" w:lineRule="auto"/>
        <w:jc w:val="both"/>
        <w:rPr>
          <w:rFonts w:ascii="黑体" w:eastAsia="黑体" w:hAnsi="黑体" w:cs="黑体"/>
          <w:b/>
          <w:bCs/>
          <w:spacing w:val="13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3"/>
          <w:sz w:val="32"/>
          <w:szCs w:val="32"/>
          <w:lang w:eastAsia="zh-CN"/>
        </w:rPr>
        <w:t>附件4</w:t>
      </w:r>
    </w:p>
    <w:p w:rsidR="005645F4" w:rsidRDefault="005645F4" w:rsidP="005645F4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“三区”人才培训班报名汇总表（线下）</w:t>
      </w:r>
    </w:p>
    <w:bookmarkEnd w:id="0"/>
    <w:p w:rsidR="005645F4" w:rsidRDefault="005645F4" w:rsidP="005645F4">
      <w:pPr>
        <w:pStyle w:val="a7"/>
        <w:kinsoku/>
        <w:spacing w:line="281" w:lineRule="auto"/>
        <w:jc w:val="both"/>
        <w:rPr>
          <w:lang w:eastAsia="zh-CN"/>
        </w:rPr>
      </w:pPr>
    </w:p>
    <w:p w:rsidR="005645F4" w:rsidRDefault="005645F4" w:rsidP="005645F4">
      <w:pPr>
        <w:kinsoku/>
        <w:spacing w:before="91" w:line="230" w:lineRule="auto"/>
        <w:ind w:left="95"/>
        <w:jc w:val="both"/>
        <w:rPr>
          <w:rFonts w:ascii="仿宋_GB2312" w:eastAsia="仿宋_GB2312" w:hAnsi="仿宋" w:cs="仿宋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spacing w:val="-7"/>
          <w:position w:val="2"/>
          <w:sz w:val="28"/>
          <w:szCs w:val="28"/>
          <w:lang w:eastAsia="zh-CN"/>
        </w:rPr>
        <w:t xml:space="preserve">填报单位：                </w:t>
      </w:r>
      <w:r>
        <w:rPr>
          <w:rFonts w:ascii="仿宋_GB2312" w:eastAsia="仿宋_GB2312" w:hAnsi="仿宋" w:cs="仿宋" w:hint="eastAsia"/>
          <w:spacing w:val="-7"/>
          <w:sz w:val="28"/>
          <w:szCs w:val="28"/>
          <w:lang w:eastAsia="zh-CN"/>
        </w:rPr>
        <w:t xml:space="preserve">填报人：                  联系电话：                   </w:t>
      </w:r>
      <w:r>
        <w:rPr>
          <w:rFonts w:ascii="仿宋_GB2312" w:eastAsia="仿宋_GB2312" w:hAnsi="仿宋" w:cs="仿宋" w:hint="eastAsia"/>
          <w:spacing w:val="-7"/>
          <w:position w:val="-1"/>
          <w:sz w:val="28"/>
          <w:szCs w:val="28"/>
          <w:lang w:eastAsia="zh-CN"/>
        </w:rPr>
        <w:t>填报日期：</w:t>
      </w:r>
    </w:p>
    <w:p w:rsidR="005645F4" w:rsidRDefault="005645F4" w:rsidP="005645F4">
      <w:pPr>
        <w:kinsoku/>
        <w:spacing w:line="158" w:lineRule="exact"/>
        <w:jc w:val="both"/>
        <w:rPr>
          <w:rFonts w:ascii="仿宋_GB2312" w:eastAsia="仿宋_GB2312"/>
          <w:lang w:eastAsia="zh-CN"/>
        </w:rPr>
      </w:pPr>
    </w:p>
    <w:tbl>
      <w:tblPr>
        <w:tblStyle w:val="TableNormal"/>
        <w:tblW w:w="13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19"/>
        <w:gridCol w:w="759"/>
        <w:gridCol w:w="1229"/>
        <w:gridCol w:w="759"/>
        <w:gridCol w:w="1199"/>
        <w:gridCol w:w="1519"/>
        <w:gridCol w:w="1979"/>
        <w:gridCol w:w="1219"/>
        <w:gridCol w:w="1689"/>
        <w:gridCol w:w="1694"/>
      </w:tblGrid>
      <w:tr w:rsidR="005645F4" w:rsidTr="00DE1B80">
        <w:trPr>
          <w:trHeight w:val="484"/>
        </w:trPr>
        <w:tc>
          <w:tcPr>
            <w:tcW w:w="715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1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5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75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119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51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97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19" w:type="dxa"/>
          </w:tcPr>
          <w:p w:rsidR="005645F4" w:rsidRDefault="005645F4" w:rsidP="00DE1B80">
            <w:pPr>
              <w:kinsoku/>
              <w:spacing w:before="139" w:line="219" w:lineRule="auto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1689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694" w:type="dxa"/>
          </w:tcPr>
          <w:p w:rsidR="005645F4" w:rsidRDefault="005645F4" w:rsidP="00DE1B80">
            <w:pPr>
              <w:kinsoku/>
              <w:spacing w:before="139" w:line="219" w:lineRule="auto"/>
              <w:ind w:left="177"/>
              <w:jc w:val="center"/>
              <w:rPr>
                <w:rFonts w:ascii="仿宋_GB2312" w:eastAsia="仿宋_GB2312" w:hAnsi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所学专业</w:t>
            </w:r>
          </w:p>
        </w:tc>
      </w:tr>
      <w:tr w:rsidR="005645F4" w:rsidTr="00DE1B80">
        <w:trPr>
          <w:trHeight w:val="45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4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5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4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4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4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50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5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59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  <w:tr w:rsidR="005645F4" w:rsidTr="00DE1B80">
        <w:trPr>
          <w:trHeight w:val="454"/>
        </w:trPr>
        <w:tc>
          <w:tcPr>
            <w:tcW w:w="715" w:type="dxa"/>
            <w:vAlign w:val="center"/>
          </w:tcPr>
          <w:p w:rsidR="005645F4" w:rsidRDefault="005645F4" w:rsidP="00DE1B80">
            <w:pPr>
              <w:kinsoku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6"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97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vAlign w:val="center"/>
          </w:tcPr>
          <w:p w:rsidR="005645F4" w:rsidRDefault="005645F4" w:rsidP="00DE1B80">
            <w:pPr>
              <w:pStyle w:val="TableText"/>
              <w:kinsoku/>
              <w:jc w:val="center"/>
              <w:rPr>
                <w:rFonts w:ascii="仿宋_GB2312" w:eastAsia="仿宋_GB2312"/>
              </w:rPr>
            </w:pPr>
          </w:p>
        </w:tc>
      </w:tr>
    </w:tbl>
    <w:p w:rsidR="005645F4" w:rsidRDefault="005645F4" w:rsidP="005645F4">
      <w:pPr>
        <w:kinsoku/>
        <w:spacing w:before="91" w:line="230" w:lineRule="auto"/>
        <w:ind w:left="95"/>
        <w:jc w:val="both"/>
        <w:rPr>
          <w:rFonts w:ascii="仿宋_GB2312" w:eastAsia="仿宋_GB2312" w:hAnsi="仿宋" w:cs="仿宋"/>
          <w:spacing w:val="-7"/>
          <w:position w:val="2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spacing w:val="-7"/>
          <w:position w:val="2"/>
          <w:sz w:val="28"/>
          <w:szCs w:val="28"/>
          <w:lang w:eastAsia="zh-CN"/>
        </w:rPr>
        <w:t>备注</w:t>
      </w:r>
      <w:r>
        <w:rPr>
          <w:rFonts w:ascii="仿宋_GB2312" w:eastAsia="仿宋_GB2312" w:hAnsi="仿宋" w:cs="仿宋"/>
          <w:spacing w:val="-7"/>
          <w:position w:val="2"/>
          <w:sz w:val="28"/>
          <w:szCs w:val="28"/>
          <w:lang w:eastAsia="zh-CN"/>
        </w:rPr>
        <w:t>：表格</w:t>
      </w:r>
      <w:r>
        <w:rPr>
          <w:rFonts w:ascii="仿宋_GB2312" w:eastAsia="仿宋_GB2312" w:hAnsi="仿宋" w:cs="仿宋" w:hint="eastAsia"/>
          <w:spacing w:val="-7"/>
          <w:position w:val="2"/>
          <w:sz w:val="28"/>
          <w:szCs w:val="28"/>
          <w:lang w:eastAsia="zh-CN"/>
        </w:rPr>
        <w:t>可</w:t>
      </w:r>
      <w:r>
        <w:rPr>
          <w:rFonts w:ascii="仿宋_GB2312" w:eastAsia="仿宋_GB2312" w:hAnsi="仿宋" w:cs="仿宋"/>
          <w:spacing w:val="-7"/>
          <w:position w:val="2"/>
          <w:sz w:val="28"/>
          <w:szCs w:val="28"/>
          <w:lang w:eastAsia="zh-CN"/>
        </w:rPr>
        <w:t>续行增加。</w:t>
      </w:r>
    </w:p>
    <w:p w:rsidR="009E3AA2" w:rsidRDefault="00194FF9">
      <w:pPr>
        <w:rPr>
          <w:lang w:eastAsia="zh-CN"/>
        </w:rPr>
      </w:pPr>
    </w:p>
    <w:sectPr w:rsidR="009E3AA2" w:rsidSect="005645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F9" w:rsidRDefault="00194FF9" w:rsidP="005645F4">
      <w:r>
        <w:separator/>
      </w:r>
    </w:p>
  </w:endnote>
  <w:endnote w:type="continuationSeparator" w:id="0">
    <w:p w:rsidR="00194FF9" w:rsidRDefault="00194FF9" w:rsidP="0056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F9" w:rsidRDefault="00194FF9" w:rsidP="005645F4">
      <w:r>
        <w:separator/>
      </w:r>
    </w:p>
  </w:footnote>
  <w:footnote w:type="continuationSeparator" w:id="0">
    <w:p w:rsidR="00194FF9" w:rsidRDefault="00194FF9" w:rsidP="0056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64"/>
    <w:rsid w:val="00194FF9"/>
    <w:rsid w:val="001B5E2C"/>
    <w:rsid w:val="002A0B64"/>
    <w:rsid w:val="005645F4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79BD0-9945-4439-8F81-C4F9D783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F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645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5F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645F4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5645F4"/>
  </w:style>
  <w:style w:type="character" w:customStyle="1" w:styleId="a8">
    <w:name w:val="正文文本 字符"/>
    <w:basedOn w:val="a0"/>
    <w:link w:val="a7"/>
    <w:semiHidden/>
    <w:rsid w:val="005645F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rsid w:val="005645F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2025-02-19T01:40:00Z</dcterms:created>
  <dcterms:modified xsi:type="dcterms:W3CDTF">2025-02-19T01:40:00Z</dcterms:modified>
</cp:coreProperties>
</file>