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73" w:rsidRPr="00BB2245" w:rsidRDefault="00BB2245" w:rsidP="00BB2245">
      <w:pPr>
        <w:spacing w:beforeLines="50" w:before="156" w:line="360" w:lineRule="auto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B2245" w:rsidRDefault="00BB2245" w:rsidP="00BB2245">
      <w:pPr>
        <w:spacing w:afterLines="100" w:after="312"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种业</w:t>
      </w:r>
      <w:r w:rsidR="00303AC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科技创新重大示范工程</w:t>
      </w:r>
    </w:p>
    <w:p w:rsidR="009F1D73" w:rsidRDefault="00303ACC" w:rsidP="00BB2245">
      <w:pPr>
        <w:spacing w:afterLines="100" w:after="312"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“揭榜挂帅”</w:t>
      </w:r>
      <w:r w:rsidR="00BB224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技术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榜单</w:t>
      </w:r>
    </w:p>
    <w:p w:rsidR="00BB2245" w:rsidRPr="00BB2245" w:rsidRDefault="00BB2245" w:rsidP="00BB2245">
      <w:pPr>
        <w:pStyle w:val="a0"/>
        <w:spacing w:line="500" w:lineRule="exact"/>
        <w:jc w:val="center"/>
        <w:rPr>
          <w:rFonts w:ascii="楷体_GB2312" w:eastAsia="楷体_GB2312" w:hint="eastAsia"/>
          <w:sz w:val="32"/>
          <w:szCs w:val="32"/>
        </w:rPr>
      </w:pPr>
      <w:r w:rsidRPr="00BB2245">
        <w:rPr>
          <w:rFonts w:ascii="楷体_GB2312" w:eastAsia="楷体_GB2312" w:hint="eastAsia"/>
          <w:sz w:val="32"/>
          <w:szCs w:val="32"/>
        </w:rPr>
        <w:t>(大豆优异种质创新及新品种选育)</w:t>
      </w:r>
    </w:p>
    <w:p w:rsidR="009F1D73" w:rsidRDefault="00303ACC">
      <w:pPr>
        <w:pStyle w:val="a0"/>
        <w:ind w:firstLine="640"/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研究内容：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开展种质资源引进、精准鉴定及种质创新利用研究；</w:t>
      </w:r>
      <w:r>
        <w:rPr>
          <w:rFonts w:ascii="仿宋_GB2312" w:eastAsia="仿宋_GB2312" w:hAnsi="仿宋_GB2312" w:cs="仿宋_GB2312" w:hint="eastAsia"/>
          <w:sz w:val="32"/>
          <w:szCs w:val="32"/>
        </w:rPr>
        <w:t>解析优良品种(种质)形成的遗传基础，提出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育种利用途径；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构建动态种质基因库，拓展种质的遗传多样性研究；培育高产、早熟、优质、抗病、抗逆、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宜机收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等重点性状突出和综合性状优良的大豆新品种；研制提高大豆杂交制种产量技术；研制大豆病、虫、草害绿色综合防控技术；研究有利于大豆高产稳产的土壤耕层结构和粮豆轮作制度，集成高产高效轻简化栽培技术模式。 </w:t>
      </w:r>
      <w:r>
        <w:rPr>
          <w:rFonts w:hint="eastAsia"/>
        </w:rPr>
        <w:t xml:space="preserve">    </w:t>
      </w:r>
    </w:p>
    <w:p w:rsidR="009F1D73" w:rsidRDefault="00303ACC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预期指标：</w:t>
      </w:r>
    </w:p>
    <w:p w:rsidR="009F1D73" w:rsidRDefault="00303ACC">
      <w:pPr>
        <w:spacing w:line="360" w:lineRule="auto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完成200份国内外优异种质资源的引进、鉴定与评价，创新3-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份新种源（含有高油、高蛋白、抗病、耐密植、耐盐、耐旱、耐荫等某一性状或多个性状突出的种质）；解析1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优良品种（种质）的遗传基础，提出育种利用途径；构建早熟动态不育轮回群体种质基因库1个，含2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份以上大豆种质；培育高产、优质、多抗、耐逆、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宜机收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重点性状突出和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综合性状优良的大豆新品种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-5个，其中极早熟品种1-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个，早熟品种1-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个，中早熟品种1-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油品种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（脂肪含量在2</w:t>
      </w:r>
      <w:r>
        <w:rPr>
          <w:rFonts w:ascii="仿宋_GB2312" w:eastAsia="仿宋_GB2312" w:hAnsi="仿宋_GB2312" w:cs="仿宋_GB2312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%以上），产量增产5%以上；研制杂交大豆高产制种技术1项，制种产量达到9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公斤/亩以上；建立与品种相适应的高产高效栽培模式1套；新品种、新技术展示示范2万亩以上，辐射面积</w:t>
      </w:r>
      <w:r>
        <w:rPr>
          <w:rFonts w:ascii="仿宋_GB2312" w:eastAsia="仿宋_GB2312" w:hAnsi="仿宋_GB2312" w:cs="仿宋_GB2312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万亩以上。</w:t>
      </w:r>
    </w:p>
    <w:p w:rsidR="009F1D73" w:rsidRDefault="00303AC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实施期限</w:t>
      </w:r>
      <w:r>
        <w:rPr>
          <w:rFonts w:ascii="仿宋_GB2312" w:eastAsia="仿宋_GB2312" w:hAnsi="仿宋_GB2312" w:cs="仿宋_GB2312" w:hint="eastAsia"/>
          <w:sz w:val="32"/>
          <w:szCs w:val="32"/>
        </w:rPr>
        <w:t>：3年</w:t>
      </w:r>
    </w:p>
    <w:p w:rsidR="00D66305" w:rsidRDefault="00D66305" w:rsidP="00D66305">
      <w:pPr>
        <w:spacing w:line="600" w:lineRule="exact"/>
        <w:ind w:firstLineChars="200" w:firstLine="643"/>
        <w:rPr>
          <w:rFonts w:ascii="楷体" w:eastAsia="楷体" w:hAnsi="楷体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财政预算投入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万元/年度</w:t>
      </w:r>
    </w:p>
    <w:p w:rsidR="009F1D73" w:rsidRPr="00D66305" w:rsidRDefault="009F1D73">
      <w:pPr>
        <w:rPr>
          <w:rFonts w:ascii="仿宋_GB2312" w:eastAsia="仿宋_GB2312" w:hAnsi="仿宋_GB2312" w:cs="仿宋_GB2312"/>
        </w:rPr>
      </w:pPr>
    </w:p>
    <w:p w:rsidR="009F1D73" w:rsidRDefault="009F1D73"/>
    <w:sectPr w:rsidR="009F1D7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3D" w:rsidRDefault="00B9343D">
      <w:r>
        <w:separator/>
      </w:r>
    </w:p>
  </w:endnote>
  <w:endnote w:type="continuationSeparator" w:id="0">
    <w:p w:rsidR="00B9343D" w:rsidRDefault="00B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D73" w:rsidRDefault="00303AC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F1D73" w:rsidRDefault="00303ACC">
                          <w:pPr>
                            <w:pStyle w:val="a7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2245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V47Q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6dxXjtAQAAt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:rsidR="009F1D73" w:rsidRDefault="00303ACC">
                    <w:pPr>
                      <w:pStyle w:val="a7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BB2245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3D" w:rsidRDefault="00B9343D">
      <w:r>
        <w:separator/>
      </w:r>
    </w:p>
  </w:footnote>
  <w:footnote w:type="continuationSeparator" w:id="0">
    <w:p w:rsidR="00B9343D" w:rsidRDefault="00B9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NTBkM2NlYTg4MWZmNTQ5ZGZmNTI1Zjk0MmQyNzkifQ=="/>
  </w:docVars>
  <w:rsids>
    <w:rsidRoot w:val="00086898"/>
    <w:rsid w:val="00001598"/>
    <w:rsid w:val="00086898"/>
    <w:rsid w:val="000E0B7A"/>
    <w:rsid w:val="000F168D"/>
    <w:rsid w:val="000F60B3"/>
    <w:rsid w:val="001C0178"/>
    <w:rsid w:val="001F0567"/>
    <w:rsid w:val="001F70CC"/>
    <w:rsid w:val="002377EE"/>
    <w:rsid w:val="002650C9"/>
    <w:rsid w:val="00303ACC"/>
    <w:rsid w:val="00396D6F"/>
    <w:rsid w:val="003C384C"/>
    <w:rsid w:val="004059AC"/>
    <w:rsid w:val="00503CA0"/>
    <w:rsid w:val="00504785"/>
    <w:rsid w:val="00547695"/>
    <w:rsid w:val="00566349"/>
    <w:rsid w:val="00576BB2"/>
    <w:rsid w:val="006D25C9"/>
    <w:rsid w:val="00700756"/>
    <w:rsid w:val="007B51A4"/>
    <w:rsid w:val="007D4115"/>
    <w:rsid w:val="00801961"/>
    <w:rsid w:val="00855359"/>
    <w:rsid w:val="00944608"/>
    <w:rsid w:val="00950702"/>
    <w:rsid w:val="0095308B"/>
    <w:rsid w:val="00992C9F"/>
    <w:rsid w:val="009979AD"/>
    <w:rsid w:val="009C632D"/>
    <w:rsid w:val="009F1D73"/>
    <w:rsid w:val="00A11DA0"/>
    <w:rsid w:val="00B22BDA"/>
    <w:rsid w:val="00B9343D"/>
    <w:rsid w:val="00BB2245"/>
    <w:rsid w:val="00C53AA2"/>
    <w:rsid w:val="00C72077"/>
    <w:rsid w:val="00C9587D"/>
    <w:rsid w:val="00CE0E00"/>
    <w:rsid w:val="00D60765"/>
    <w:rsid w:val="00D66305"/>
    <w:rsid w:val="00DF74ED"/>
    <w:rsid w:val="00E44A9C"/>
    <w:rsid w:val="00E645B0"/>
    <w:rsid w:val="00E650D9"/>
    <w:rsid w:val="00EA434C"/>
    <w:rsid w:val="00EA61BC"/>
    <w:rsid w:val="05D93D5D"/>
    <w:rsid w:val="48D20556"/>
    <w:rsid w:val="61EF6D22"/>
    <w:rsid w:val="729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CFBE4"/>
  <w15:docId w15:val="{3A5EC0D1-082A-46A8-9BB4-63C0D4C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a8">
    <w:name w:val="页脚 字符"/>
    <w:basedOn w:val="a1"/>
    <w:link w:val="a7"/>
    <w:rPr>
      <w:rFonts w:ascii="Calibri" w:eastAsia="宋体" w:hAnsi="Calibri" w:cs="宋体"/>
      <w:sz w:val="18"/>
      <w:szCs w:val="24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Calibri" w:eastAsia="宋体" w:hAnsi="Calibri" w:cs="宋体"/>
      <w:szCs w:val="24"/>
    </w:rPr>
  </w:style>
  <w:style w:type="character" w:customStyle="1" w:styleId="aa">
    <w:name w:val="页眉 字符"/>
    <w:basedOn w:val="a1"/>
    <w:link w:val="a9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c">
    <w:name w:val="批注主题 字符"/>
    <w:basedOn w:val="a6"/>
    <w:link w:val="ab"/>
    <w:uiPriority w:val="99"/>
    <w:semiHidden/>
    <w:qFormat/>
    <w:rPr>
      <w:rFonts w:ascii="Calibri" w:eastAsia="宋体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刘百里</dc:creator>
  <cp:lastModifiedBy>admin</cp:lastModifiedBy>
  <cp:revision>15</cp:revision>
  <dcterms:created xsi:type="dcterms:W3CDTF">2023-04-13T10:00:00Z</dcterms:created>
  <dcterms:modified xsi:type="dcterms:W3CDTF">2023-04-14T10:28:00Z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96E0E669DB6146DD8595C644863A75EA</vt:lpwstr>
  </property>
</Properties>
</file>