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电力外线接入工程工作流程示意图</w:t>
      </w:r>
    </w:p>
    <w:bookmarkEnd w:id="0"/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191770</wp:posOffset>
                </wp:positionV>
                <wp:extent cx="9636760" cy="3963670"/>
                <wp:effectExtent l="4445" t="4445" r="17145" b="1333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6760" cy="3963670"/>
                          <a:chOff x="3551" y="89102"/>
                          <a:chExt cx="15176" cy="6242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3551" y="89102"/>
                            <a:ext cx="6000" cy="62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  <w:t>申请和工程设计环节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9876" y="89108"/>
                            <a:ext cx="5224" cy="62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  <w:t>行政审批环节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5452" y="89103"/>
                            <a:ext cx="3275" cy="62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30"/>
                                  <w:szCs w:val="30"/>
                                </w:rPr>
                                <w:t>外线施工环节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2pt;margin-top:15.1pt;height:312.1pt;width:758.8pt;z-index:251660288;mso-width-relative:page;mso-height-relative:page;" coordorigin="3551,89102" coordsize="15176,6242" o:gfxdata="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GT5TYXa&#10;AAAACwEAAA8AAAAAAAAAAQAgAAAAIgAAAGRycy9kb3ducmV2LnhtbFBLAQIUABQAAAAIAIdO4kAu&#10;AF6VyQIAADEKAAAOAAAAAAAAAAEAIAAAACkBAABkcnMvZTJvRG9jLnhtbFBLBQYAAAAABgAGAFkB&#10;AABkBgAAAAA=&#10;">
                <o:lock v:ext="edit" aspectratio="f"/>
                <v:shape id="_x0000_s1026" o:spid="_x0000_s1026" o:spt="202" type="#_x0000_t202" style="position:absolute;left:3551;top:89102;height:6236;width:6000;" fillcolor="#FFFFFF" filled="t" stroked="t" coordsize="21600,21600" o:gfxdata="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NXbt7gAAADbAAAA&#10;DwAAAAAAAAABACAAAAAiAAAAZHJzL2Rvd25yZXYueG1sUEsBAhQAFAAAAAgAh07iQDMvBZ47AAAA&#10;OQAAABAAAAAAAAAAAQAgAAAABwEAAGRycy9zaGFwZXhtbC54bWxQSwUGAAAAAAYABgBbAQAAsQMA&#10;AAAA&#10;">
                  <v:fill on="t" opacity="0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  <w:t>申请和工程设计环节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876;top:89108;height:6236;width:5224;" fillcolor="#FFFFFF" filled="t" stroked="t" coordsize="21600,21600" o:gfxdata="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B0XA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  <w:t>行政审批环节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452;top:89103;height:6236;width:3275;" fillcolor="#FFFFFF" filled="t" stroked="t" coordsize="21600,21600" o:gfxdata="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S+BbtwAAANsAAAAP&#10;AAAAAAAAAAEAIAAAACIAAABkcnMvZG93bnJldi54bWxQSwECFAAUAAAACACHTuJAMy8FnjsAAAA5&#10;AAAAEAAAAAAAAAABACAAAAAGAQAAZHJzL3NoYXBleG1sLnhtbFBLBQYAAAAABgAGAFsBAACwAwAA&#10;AAA=&#10;">
                  <v:fill on="t" opacity="0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sz w:val="30"/>
                            <w:szCs w:val="30"/>
                          </w:rPr>
                          <w:t>外线施工环节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13970</wp:posOffset>
                </wp:positionV>
                <wp:extent cx="9132570" cy="2349500"/>
                <wp:effectExtent l="4445" t="4445" r="6985" b="825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2570" cy="2349500"/>
                          <a:chOff x="3751" y="91709"/>
                          <a:chExt cx="14382" cy="370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751" y="92909"/>
                            <a:ext cx="2842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  <w:t>用电企业一口受理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  <w:t>供电企业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6942" y="92926"/>
                            <a:ext cx="2181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  <w:t>外线工程设计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  <w:t>供电企业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0086" y="91709"/>
                            <a:ext cx="900" cy="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Times New Roman" w:hAnsi="Times New Roman" w:eastAsia="宋体" w:cs="Times New Roman"/>
                                  <w:spacing w:val="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pacing w:val="20"/>
                                  <w:sz w:val="30"/>
                                  <w:szCs w:val="30"/>
                                  <w:lang w:val="en-US" w:eastAsia="zh-CN"/>
                                </w:rPr>
                                <w:t>办电审批服务信息系统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623" y="93441"/>
                            <a:ext cx="325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1357" y="92893"/>
                            <a:ext cx="3392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  <w:t>容缺受理、并联审批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  <w:t>政府各相关审批部门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841" y="92925"/>
                            <a:ext cx="2292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  <w:u w:val="single"/>
                                </w:rPr>
                                <w:t>外线施工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30"/>
                                  <w:szCs w:val="30"/>
                                </w:rPr>
                                <w:t>供电企业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013" y="93456"/>
                            <a:ext cx="325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4804" y="93447"/>
                            <a:ext cx="90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9169" y="93462"/>
                            <a:ext cx="90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25pt;margin-top:1.1pt;height:185pt;width:719.1pt;z-index:251659264;mso-width-relative:page;mso-height-relative:page;" coordorigin="3751,91709" coordsize="14382,3700" o:gfxdata="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Cwz7ol2gAAAAoBAAAP&#10;AAAAAAAAAAEAIAAAACIAAABkcnMvZG93bnJldi54bWxQSwECFAAUAAAACACHTuJAmNfbb94DAADF&#10;FgAADgAAAAAAAAABACAAAAApAQAAZHJzL2Uyb0RvYy54bWxQSwUGAAAAAAYABgBZAQAAeQcAAAAA&#10;">
                <o:lock v:ext="edit" aspectratio="f"/>
                <v:shape id="_x0000_s1026" o:spid="_x0000_s1026" o:spt="202" type="#_x0000_t202" style="position:absolute;left:3751;top:92909;height:1075;width:2842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  <w:t>用电企业一口受理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  <w:t>供电企业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42;top:92926;height:1075;width:2181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  <w:t>外线工程设计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  <w:t>供电企业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86;top:91709;height:3700;width:900;" fillcolor="#FFFFFF" filled="t" stroked="t" coordsize="21600,21600" o:gfxdata="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kLT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Times New Roman" w:hAnsi="Times New Roman" w:eastAsia="宋体" w:cs="Times New Roman"/>
                            <w:spacing w:val="2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pacing w:val="20"/>
                            <w:sz w:val="30"/>
                            <w:szCs w:val="30"/>
                            <w:lang w:val="en-US" w:eastAsia="zh-CN"/>
                          </w:rPr>
                          <w:t>办电审批服务信息系统</w:t>
                        </w:r>
                      </w:p>
                    </w:txbxContent>
                  </v:textbox>
                </v:shape>
                <v:line id="_x0000_s1026" o:spid="_x0000_s1026" o:spt="20" style="position:absolute;left:6623;top:93441;height:1;width:325;" filled="f" stroked="t" coordsize="21600,21600" o:gfxdata="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tNe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11357;top:92893;height:1125;width:3392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  <w:t>容缺受理、并联审批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  <w:t>政府各相关审批部门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841;top:92925;height:1075;width:229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  <w:u w:val="single"/>
                          </w:rPr>
                          <w:t>外线施工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30"/>
                            <w:szCs w:val="30"/>
                          </w:rPr>
                          <w:t>供电企业</w:t>
                        </w:r>
                      </w:p>
                    </w:txbxContent>
                  </v:textbox>
                </v:shape>
                <v:line id="_x0000_s1026" o:spid="_x0000_s1026" o:spt="20" style="position:absolute;left:11013;top:93456;height:1;width:325;" filled="f" stroked="t" coordsize="21600,21600" o:gfxdata="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Zkn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4804;top:93447;height:1;width:900;" filled="f" stroked="t" coordsize="21600,21600" o:gfxdata="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vndir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9169;top:93462;height:1;width:900;" filled="f" stroked="t" coordsize="21600,21600" o:gfxdata="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tXg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iOvEgr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4787"/>
    <w:rsid w:val="0E68404B"/>
    <w:rsid w:val="791C77FC"/>
    <w:rsid w:val="7A5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2020-11-24T02:55:00Z</dcterms:created>
  <dc:creator>刘璐</dc:creator>
  <cp:lastModifiedBy>syqf</cp:lastModifiedBy>
  <dcterms:modified xsi:type="dcterms:W3CDTF">2020-12-04T07:08:23Z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