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D09" w:rsidRPr="00A00A4E" w:rsidRDefault="00B86D09" w:rsidP="00B86D09">
      <w:pPr>
        <w:spacing w:line="560" w:lineRule="exact"/>
        <w:rPr>
          <w:rFonts w:ascii="仿宋_GB2312" w:eastAsia="仿宋_GB2312" w:hAnsi="黑体"/>
          <w:sz w:val="32"/>
          <w:szCs w:val="32"/>
        </w:rPr>
      </w:pPr>
      <w:r w:rsidRPr="00A00A4E">
        <w:rPr>
          <w:rFonts w:ascii="仿宋_GB2312" w:eastAsia="仿宋_GB2312" w:hAnsi="黑体" w:hint="eastAsia"/>
          <w:sz w:val="32"/>
          <w:szCs w:val="32"/>
        </w:rPr>
        <w:t>附件1</w:t>
      </w:r>
    </w:p>
    <w:p w:rsidR="00B86D09" w:rsidRDefault="00B86D09" w:rsidP="00B86D09">
      <w:pPr>
        <w:pStyle w:val="a0"/>
      </w:pPr>
    </w:p>
    <w:p w:rsidR="00836B25" w:rsidRPr="00B86D09" w:rsidRDefault="00836B25" w:rsidP="00B86D09">
      <w:pPr>
        <w:pStyle w:val="a0"/>
      </w:pPr>
    </w:p>
    <w:p w:rsidR="00B86D09" w:rsidRDefault="00B86D09" w:rsidP="00B86D09">
      <w:pPr>
        <w:pStyle w:val="3"/>
        <w:widowControl/>
        <w:spacing w:before="0" w:beforeAutospacing="0" w:after="0" w:afterAutospacing="0" w:line="700" w:lineRule="exact"/>
        <w:jc w:val="center"/>
        <w:rPr>
          <w:rFonts w:ascii="方正小标宋简体" w:eastAsia="方正小标宋简体" w:hAnsi="Times New Roman" w:hint="default"/>
          <w:b w:val="0"/>
          <w:bCs/>
          <w:sz w:val="44"/>
          <w:szCs w:val="44"/>
        </w:rPr>
      </w:pPr>
    </w:p>
    <w:p w:rsidR="00B86D09" w:rsidRDefault="00B86D09" w:rsidP="00B86D09">
      <w:pPr>
        <w:pStyle w:val="3"/>
        <w:widowControl/>
        <w:spacing w:before="0" w:beforeAutospacing="0" w:after="0" w:afterAutospacing="0" w:line="700" w:lineRule="exact"/>
        <w:jc w:val="center"/>
        <w:rPr>
          <w:rFonts w:ascii="方正小标宋简体" w:eastAsia="方正小标宋简体" w:hAnsi="Times New Roman" w:hint="default"/>
          <w:b w:val="0"/>
          <w:bCs/>
          <w:sz w:val="44"/>
          <w:szCs w:val="44"/>
        </w:rPr>
      </w:pPr>
    </w:p>
    <w:p w:rsidR="00B86D09" w:rsidRDefault="00B86D09" w:rsidP="00B86D09">
      <w:pPr>
        <w:pStyle w:val="3"/>
        <w:widowControl/>
        <w:spacing w:before="0" w:beforeAutospacing="0" w:after="0" w:afterAutospacing="0" w:line="700" w:lineRule="exact"/>
        <w:jc w:val="center"/>
        <w:rPr>
          <w:rFonts w:ascii="方正小标宋简体" w:eastAsia="方正小标宋简体" w:hAnsi="Times New Roman" w:hint="default"/>
          <w:b w:val="0"/>
          <w:bCs/>
          <w:sz w:val="44"/>
          <w:szCs w:val="44"/>
        </w:rPr>
      </w:pPr>
      <w:r w:rsidRPr="00B86D09">
        <w:rPr>
          <w:rFonts w:ascii="方正小标宋简体" w:eastAsia="方正小标宋简体" w:hAnsi="Times New Roman"/>
          <w:b w:val="0"/>
          <w:bCs/>
          <w:sz w:val="44"/>
          <w:szCs w:val="44"/>
        </w:rPr>
        <w:t>2021年</w:t>
      </w:r>
      <w:r w:rsidR="00184E83">
        <w:rPr>
          <w:rFonts w:ascii="方正小标宋简体" w:eastAsia="方正小标宋简体" w:hAnsi="Times New Roman"/>
          <w:b w:val="0"/>
          <w:bCs/>
          <w:sz w:val="44"/>
          <w:szCs w:val="44"/>
        </w:rPr>
        <w:t>内蒙古</w:t>
      </w:r>
      <w:r w:rsidRPr="00B86D09">
        <w:rPr>
          <w:rFonts w:ascii="方正小标宋简体" w:eastAsia="方正小标宋简体" w:hAnsi="Times New Roman"/>
          <w:b w:val="0"/>
          <w:bCs/>
          <w:sz w:val="44"/>
          <w:szCs w:val="44"/>
        </w:rPr>
        <w:t>自治区第一批技术攻关类“揭榜挂帅”项目榜单</w:t>
      </w:r>
    </w:p>
    <w:p w:rsidR="00B86D09" w:rsidRPr="00836B25" w:rsidRDefault="00B86D09" w:rsidP="00B86D09"/>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Default="00B86D09" w:rsidP="00B86D09">
      <w:pPr>
        <w:pStyle w:val="a0"/>
      </w:pPr>
    </w:p>
    <w:p w:rsidR="00B86D09" w:rsidRPr="00B86D09" w:rsidRDefault="00B86D09" w:rsidP="00B86D09">
      <w:pPr>
        <w:spacing w:line="560" w:lineRule="exact"/>
        <w:jc w:val="center"/>
        <w:rPr>
          <w:rFonts w:ascii="楷体_GB2312" w:eastAsia="楷体_GB2312" w:hAnsi="楷体"/>
          <w:sz w:val="32"/>
          <w:szCs w:val="44"/>
        </w:rPr>
      </w:pPr>
      <w:r w:rsidRPr="00B86D09">
        <w:rPr>
          <w:rFonts w:ascii="楷体_GB2312" w:eastAsia="楷体_GB2312" w:hAnsi="楷体" w:hint="eastAsia"/>
          <w:sz w:val="32"/>
          <w:szCs w:val="44"/>
        </w:rPr>
        <w:t>内蒙古自治区科学技术厅</w:t>
      </w:r>
    </w:p>
    <w:p w:rsidR="003430C7" w:rsidRDefault="00B86D09" w:rsidP="00FE0397">
      <w:pPr>
        <w:spacing w:line="400" w:lineRule="exact"/>
        <w:jc w:val="center"/>
        <w:rPr>
          <w:noProof/>
        </w:rPr>
      </w:pPr>
      <w:r w:rsidRPr="00B86D09">
        <w:rPr>
          <w:rFonts w:ascii="楷体_GB2312" w:eastAsia="楷体_GB2312" w:hAnsi="楷体" w:hint="eastAsia"/>
          <w:sz w:val="32"/>
          <w:szCs w:val="44"/>
        </w:rPr>
        <w:t>2021年</w:t>
      </w:r>
      <w:r w:rsidR="00773867">
        <w:rPr>
          <w:rFonts w:ascii="楷体_GB2312" w:eastAsia="楷体_GB2312" w:hAnsi="楷体"/>
          <w:sz w:val="32"/>
          <w:szCs w:val="44"/>
        </w:rPr>
        <w:t>9</w:t>
      </w:r>
      <w:r w:rsidRPr="00B86D09">
        <w:rPr>
          <w:rFonts w:ascii="楷体_GB2312" w:eastAsia="楷体_GB2312" w:hAnsi="楷体" w:hint="eastAsia"/>
          <w:sz w:val="32"/>
          <w:szCs w:val="44"/>
        </w:rPr>
        <w:t>月</w:t>
      </w:r>
      <w:r w:rsidR="00FE0397">
        <w:br w:type="page"/>
      </w:r>
      <w:r w:rsidR="00FE0397" w:rsidRPr="00FE0397">
        <w:rPr>
          <w:rFonts w:ascii="仿宋_GB2312" w:eastAsia="仿宋_GB2312" w:hint="eastAsia"/>
        </w:rPr>
        <w:fldChar w:fldCharType="begin"/>
      </w:r>
      <w:r w:rsidR="00FE0397" w:rsidRPr="00FE0397">
        <w:rPr>
          <w:rFonts w:ascii="仿宋_GB2312" w:eastAsia="仿宋_GB2312" w:hint="eastAsia"/>
        </w:rPr>
        <w:instrText xml:space="preserve"> TOC \o "1-2" \h \z \u </w:instrText>
      </w:r>
      <w:r w:rsidR="00FE0397" w:rsidRPr="00FE0397">
        <w:rPr>
          <w:rFonts w:ascii="仿宋_GB2312" w:eastAsia="仿宋_GB2312" w:hint="eastAsia"/>
        </w:rPr>
        <w:fldChar w:fldCharType="separate"/>
      </w:r>
    </w:p>
    <w:p w:rsidR="003430C7" w:rsidRPr="003430C7" w:rsidRDefault="003430C7" w:rsidP="003430C7">
      <w:pPr>
        <w:pStyle w:val="11"/>
        <w:rPr>
          <w:rStyle w:val="a9"/>
          <w:color w:val="auto"/>
          <w:sz w:val="28"/>
          <w:u w:val="none"/>
        </w:rPr>
      </w:pPr>
    </w:p>
    <w:p w:rsidR="003430C7" w:rsidRPr="003430C7" w:rsidRDefault="009C1720" w:rsidP="003430C7">
      <w:pPr>
        <w:pStyle w:val="11"/>
        <w:rPr>
          <w:rFonts w:cstheme="minorBidi"/>
          <w:kern w:val="2"/>
          <w:sz w:val="20"/>
        </w:rPr>
      </w:pPr>
      <w:hyperlink w:anchor="_Toc81334518" w:history="1">
        <w:r w:rsidR="003430C7" w:rsidRPr="003430C7">
          <w:rPr>
            <w:rStyle w:val="a9"/>
          </w:rPr>
          <w:t>一、高新技术领域</w:t>
        </w:r>
        <w:r w:rsidR="003430C7" w:rsidRPr="003430C7">
          <w:rPr>
            <w:webHidden/>
          </w:rPr>
          <w:tab/>
        </w:r>
        <w:r w:rsidR="003430C7" w:rsidRPr="003430C7">
          <w:rPr>
            <w:rFonts w:ascii="仿宋_GB2312" w:eastAsia="仿宋_GB2312" w:hint="eastAsia"/>
            <w:webHidden/>
            <w:sz w:val="21"/>
            <w:szCs w:val="21"/>
          </w:rPr>
          <w:fldChar w:fldCharType="begin"/>
        </w:r>
        <w:r w:rsidR="003430C7" w:rsidRPr="003430C7">
          <w:rPr>
            <w:rFonts w:ascii="仿宋_GB2312" w:eastAsia="仿宋_GB2312" w:hint="eastAsia"/>
            <w:webHidden/>
            <w:sz w:val="21"/>
            <w:szCs w:val="21"/>
          </w:rPr>
          <w:instrText xml:space="preserve"> PAGEREF _Toc81334518 \h </w:instrText>
        </w:r>
        <w:r w:rsidR="003430C7" w:rsidRPr="003430C7">
          <w:rPr>
            <w:rFonts w:ascii="仿宋_GB2312" w:eastAsia="仿宋_GB2312" w:hint="eastAsia"/>
            <w:webHidden/>
            <w:sz w:val="21"/>
            <w:szCs w:val="21"/>
          </w:rPr>
        </w:r>
        <w:r w:rsidR="003430C7" w:rsidRPr="003430C7">
          <w:rPr>
            <w:rFonts w:ascii="仿宋_GB2312" w:eastAsia="仿宋_GB2312" w:hint="eastAsia"/>
            <w:webHidden/>
            <w:sz w:val="21"/>
            <w:szCs w:val="21"/>
          </w:rPr>
          <w:fldChar w:fldCharType="separate"/>
        </w:r>
        <w:r w:rsidR="003430C7" w:rsidRPr="003430C7">
          <w:rPr>
            <w:rFonts w:ascii="仿宋_GB2312" w:eastAsia="仿宋_GB2312" w:hint="eastAsia"/>
            <w:webHidden/>
            <w:sz w:val="21"/>
            <w:szCs w:val="21"/>
          </w:rPr>
          <w:t>3</w:t>
        </w:r>
        <w:r w:rsidR="003430C7" w:rsidRPr="003430C7">
          <w:rPr>
            <w:rFonts w:ascii="仿宋_GB2312" w:eastAsia="仿宋_GB2312" w:hint="eastAsia"/>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19" w:history="1">
        <w:r w:rsidR="003430C7" w:rsidRPr="00293910">
          <w:rPr>
            <w:rStyle w:val="a9"/>
            <w:rFonts w:ascii="楷体_GB2312" w:eastAsia="楷体_GB2312"/>
            <w:noProof/>
          </w:rPr>
          <w:t>1.氢燃料转子发动机开发</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_Toc81334519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3</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20" w:history="1">
        <w:r w:rsidR="003430C7" w:rsidRPr="00293910">
          <w:rPr>
            <w:rStyle w:val="a9"/>
            <w:rFonts w:ascii="楷体_GB2312" w:eastAsia="楷体_GB2312"/>
            <w:noProof/>
          </w:rPr>
          <w:t>2.稀土环保颜料耐高温关键技术</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_Toc81334520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5</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21" w:history="1">
        <w:r w:rsidR="003430C7" w:rsidRPr="00293910">
          <w:rPr>
            <w:rStyle w:val="a9"/>
            <w:rFonts w:ascii="楷体_GB2312" w:eastAsia="楷体_GB2312"/>
            <w:noProof/>
          </w:rPr>
          <w:t>3.高推力密度永磁同步直线电机研制</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_Toc81334521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7</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22" w:history="1">
        <w:r w:rsidR="003430C7" w:rsidRPr="00293910">
          <w:rPr>
            <w:rStyle w:val="a9"/>
            <w:rFonts w:ascii="楷体_GB2312" w:eastAsia="楷体_GB2312"/>
            <w:noProof/>
          </w:rPr>
          <w:t>4.大型矿用车电驱动系统及整车轻量化关键技术攻关</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_Toc81334522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9</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23" w:history="1">
        <w:r w:rsidR="003430C7" w:rsidRPr="00293910">
          <w:rPr>
            <w:rStyle w:val="a9"/>
            <w:rFonts w:ascii="楷体_GB2312" w:eastAsia="楷体_GB2312"/>
            <w:noProof/>
          </w:rPr>
          <w:t>5.国产推舟式高温烧结炉的研制</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_Toc81334523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11</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24" w:history="1">
        <w:r w:rsidR="003430C7" w:rsidRPr="00293910">
          <w:rPr>
            <w:rStyle w:val="a9"/>
            <w:rFonts w:ascii="楷体_GB2312" w:eastAsia="楷体_GB2312"/>
            <w:noProof/>
          </w:rPr>
          <w:t>6.无磁场大直径（</w:t>
        </w:r>
        <w:r w:rsidR="003430C7" w:rsidRPr="00293910">
          <w:rPr>
            <w:rStyle w:val="a9"/>
            <w:rFonts w:ascii="楷体_GB2312" w:eastAsia="楷体_GB2312"/>
            <w:noProof/>
          </w:rPr>
          <w:t>≥</w:t>
        </w:r>
        <w:r w:rsidR="003430C7" w:rsidRPr="00293910">
          <w:rPr>
            <w:rStyle w:val="a9"/>
            <w:rFonts w:ascii="楷体_GB2312" w:eastAsia="楷体_GB2312"/>
            <w:noProof/>
          </w:rPr>
          <w:t>12"）半导体单晶硅研发</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_Toc81334524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13</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25" w:history="1">
        <w:r w:rsidR="003430C7" w:rsidRPr="00293910">
          <w:rPr>
            <w:rStyle w:val="a9"/>
            <w:rFonts w:ascii="楷体_GB2312" w:eastAsia="楷体_GB2312"/>
            <w:noProof/>
          </w:rPr>
          <w:t>7.可再生能源高渗透下的源侧耦合协调控制技术研究与应用</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_Toc81334525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15</w:t>
        </w:r>
        <w:r w:rsidR="003430C7" w:rsidRPr="003430C7">
          <w:rPr>
            <w:rFonts w:ascii="仿宋_GB2312" w:eastAsia="仿宋_GB2312" w:hint="eastAsia"/>
            <w:noProof/>
            <w:webHidden/>
            <w:sz w:val="21"/>
            <w:szCs w:val="21"/>
          </w:rPr>
          <w:fldChar w:fldCharType="end"/>
        </w:r>
      </w:hyperlink>
    </w:p>
    <w:p w:rsidR="003430C7" w:rsidRPr="003430C7" w:rsidRDefault="009C1720" w:rsidP="003430C7">
      <w:pPr>
        <w:pStyle w:val="11"/>
        <w:rPr>
          <w:rFonts w:cstheme="minorBidi"/>
          <w:kern w:val="2"/>
          <w:sz w:val="20"/>
        </w:rPr>
      </w:pPr>
      <w:hyperlink w:anchor="_Toc81334526" w:history="1">
        <w:r w:rsidR="003430C7" w:rsidRPr="003430C7">
          <w:rPr>
            <w:rStyle w:val="a9"/>
          </w:rPr>
          <w:t>二、农牧业领域</w:t>
        </w:r>
        <w:r w:rsidR="003430C7" w:rsidRPr="003430C7">
          <w:rPr>
            <w:webHidden/>
          </w:rPr>
          <w:tab/>
        </w:r>
        <w:r w:rsidR="003430C7" w:rsidRPr="003430C7">
          <w:rPr>
            <w:rFonts w:ascii="仿宋_GB2312" w:eastAsia="仿宋_GB2312" w:hint="eastAsia"/>
            <w:webHidden/>
            <w:sz w:val="21"/>
            <w:szCs w:val="21"/>
          </w:rPr>
          <w:fldChar w:fldCharType="begin"/>
        </w:r>
        <w:r w:rsidR="003430C7" w:rsidRPr="003430C7">
          <w:rPr>
            <w:rFonts w:ascii="仿宋_GB2312" w:eastAsia="仿宋_GB2312" w:hint="eastAsia"/>
            <w:webHidden/>
            <w:sz w:val="21"/>
            <w:szCs w:val="21"/>
          </w:rPr>
          <w:instrText xml:space="preserve"> PAGEREF _Toc81334526 \h </w:instrText>
        </w:r>
        <w:r w:rsidR="003430C7" w:rsidRPr="003430C7">
          <w:rPr>
            <w:rFonts w:ascii="仿宋_GB2312" w:eastAsia="仿宋_GB2312" w:hint="eastAsia"/>
            <w:webHidden/>
            <w:sz w:val="21"/>
            <w:szCs w:val="21"/>
          </w:rPr>
        </w:r>
        <w:r w:rsidR="003430C7" w:rsidRPr="003430C7">
          <w:rPr>
            <w:rFonts w:ascii="仿宋_GB2312" w:eastAsia="仿宋_GB2312" w:hint="eastAsia"/>
            <w:webHidden/>
            <w:sz w:val="21"/>
            <w:szCs w:val="21"/>
          </w:rPr>
          <w:fldChar w:fldCharType="separate"/>
        </w:r>
        <w:r w:rsidR="003430C7" w:rsidRPr="003430C7">
          <w:rPr>
            <w:rFonts w:ascii="仿宋_GB2312" w:eastAsia="仿宋_GB2312" w:hint="eastAsia"/>
            <w:webHidden/>
            <w:sz w:val="21"/>
            <w:szCs w:val="21"/>
          </w:rPr>
          <w:t>17</w:t>
        </w:r>
        <w:r w:rsidR="003430C7" w:rsidRPr="003430C7">
          <w:rPr>
            <w:rFonts w:ascii="仿宋_GB2312" w:eastAsia="仿宋_GB2312" w:hint="eastAsia"/>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27" w:history="1">
        <w:r w:rsidR="003430C7" w:rsidRPr="00293910">
          <w:rPr>
            <w:rStyle w:val="a9"/>
            <w:rFonts w:ascii="楷体_GB2312" w:eastAsia="楷体_GB2312"/>
            <w:noProof/>
          </w:rPr>
          <w:t>8.高寒旱地区湖羊引进及本土化选育关键技术研究示范</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_Toc81334527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17</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28" w:history="1">
        <w:r w:rsidR="003430C7" w:rsidRPr="00293910">
          <w:rPr>
            <w:rStyle w:val="a9"/>
            <w:rFonts w:ascii="楷体_GB2312" w:eastAsia="楷体_GB2312"/>
            <w:noProof/>
          </w:rPr>
          <w:t>9.骨肽乳酸菌口服液开发及产业化</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_Toc81334528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19</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29" w:history="1">
        <w:r w:rsidR="003430C7" w:rsidRPr="00293910">
          <w:rPr>
            <w:rStyle w:val="a9"/>
            <w:rFonts w:ascii="楷体_GB2312" w:eastAsia="楷体_GB2312"/>
            <w:noProof/>
          </w:rPr>
          <w:t>10.宽幅压扁式圆盘割草机关键部件国产化研发</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_Toc81334529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21</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30" w:history="1">
        <w:r w:rsidR="003430C7" w:rsidRPr="00293910">
          <w:rPr>
            <w:rStyle w:val="a9"/>
            <w:rFonts w:ascii="楷体_GB2312" w:eastAsia="楷体_GB2312"/>
            <w:noProof/>
          </w:rPr>
          <w:t>11.牛结节皮肤病标记疫苗及其配套鉴别诊断试剂盒开发</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_Toc81334530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22</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31" w:history="1">
        <w:r w:rsidR="003430C7" w:rsidRPr="00293910">
          <w:rPr>
            <w:rStyle w:val="a9"/>
            <w:rFonts w:ascii="楷体_GB2312" w:eastAsia="楷体_GB2312"/>
            <w:noProof/>
          </w:rPr>
          <w:t>12.向日葵</w:t>
        </w:r>
        <w:r w:rsidR="003430C7" w:rsidRPr="00293910">
          <w:rPr>
            <w:rStyle w:val="a9"/>
            <w:rFonts w:ascii="楷体_GB2312" w:eastAsia="楷体_GB2312"/>
            <w:noProof/>
          </w:rPr>
          <w:t>“</w:t>
        </w:r>
        <w:r w:rsidR="003430C7" w:rsidRPr="00293910">
          <w:rPr>
            <w:rStyle w:val="a9"/>
            <w:rFonts w:ascii="楷体_GB2312" w:eastAsia="楷体_GB2312"/>
            <w:noProof/>
          </w:rPr>
          <w:t>籽粒锈斑</w:t>
        </w:r>
        <w:r w:rsidR="003430C7" w:rsidRPr="00293910">
          <w:rPr>
            <w:rStyle w:val="a9"/>
            <w:rFonts w:ascii="楷体_GB2312" w:eastAsia="楷体_GB2312"/>
            <w:noProof/>
          </w:rPr>
          <w:t>”</w:t>
        </w:r>
        <w:r w:rsidR="003430C7" w:rsidRPr="00293910">
          <w:rPr>
            <w:rStyle w:val="a9"/>
            <w:rFonts w:ascii="楷体_GB2312" w:eastAsia="楷体_GB2312"/>
            <w:noProof/>
          </w:rPr>
          <w:t>成因、发生规律及绿色防控技术的研究和示范推广</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_Toc81334531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23</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32" w:history="1">
        <w:r w:rsidR="003430C7" w:rsidRPr="00293910">
          <w:rPr>
            <w:rStyle w:val="a9"/>
            <w:rFonts w:ascii="楷体_GB2312" w:eastAsia="楷体_GB2312"/>
            <w:noProof/>
          </w:rPr>
          <w:t>13.益生菌LGG08产业化关键技术研究与应用</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_Toc81334532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25</w:t>
        </w:r>
        <w:r w:rsidR="003430C7" w:rsidRPr="003430C7">
          <w:rPr>
            <w:rFonts w:ascii="仿宋_GB2312" w:eastAsia="仿宋_GB2312" w:hint="eastAsia"/>
            <w:noProof/>
            <w:webHidden/>
            <w:sz w:val="21"/>
            <w:szCs w:val="21"/>
          </w:rPr>
          <w:fldChar w:fldCharType="end"/>
        </w:r>
      </w:hyperlink>
    </w:p>
    <w:p w:rsidR="003430C7" w:rsidRPr="003430C7" w:rsidRDefault="009C1720" w:rsidP="003430C7">
      <w:pPr>
        <w:pStyle w:val="11"/>
        <w:rPr>
          <w:rFonts w:cstheme="minorBidi"/>
          <w:kern w:val="2"/>
          <w:sz w:val="20"/>
        </w:rPr>
      </w:pPr>
      <w:hyperlink w:anchor="_Toc81334533" w:history="1">
        <w:r w:rsidR="003430C7" w:rsidRPr="003430C7">
          <w:rPr>
            <w:rStyle w:val="a9"/>
          </w:rPr>
          <w:t>三、社会发展领域</w:t>
        </w:r>
        <w:r w:rsidR="003430C7" w:rsidRPr="003430C7">
          <w:rPr>
            <w:webHidden/>
          </w:rPr>
          <w:tab/>
        </w:r>
        <w:r w:rsidR="003430C7" w:rsidRPr="003430C7">
          <w:rPr>
            <w:rFonts w:ascii="仿宋_GB2312" w:eastAsia="仿宋_GB2312" w:hint="eastAsia"/>
            <w:webHidden/>
            <w:sz w:val="21"/>
            <w:szCs w:val="21"/>
          </w:rPr>
          <w:fldChar w:fldCharType="begin"/>
        </w:r>
        <w:r w:rsidR="003430C7" w:rsidRPr="003430C7">
          <w:rPr>
            <w:rFonts w:ascii="仿宋_GB2312" w:eastAsia="仿宋_GB2312" w:hint="eastAsia"/>
            <w:webHidden/>
            <w:sz w:val="21"/>
            <w:szCs w:val="21"/>
          </w:rPr>
          <w:instrText xml:space="preserve"> PAGEREF _Toc81334533 \h </w:instrText>
        </w:r>
        <w:r w:rsidR="003430C7" w:rsidRPr="003430C7">
          <w:rPr>
            <w:rFonts w:ascii="仿宋_GB2312" w:eastAsia="仿宋_GB2312" w:hint="eastAsia"/>
            <w:webHidden/>
            <w:sz w:val="21"/>
            <w:szCs w:val="21"/>
          </w:rPr>
        </w:r>
        <w:r w:rsidR="003430C7" w:rsidRPr="003430C7">
          <w:rPr>
            <w:rFonts w:ascii="仿宋_GB2312" w:eastAsia="仿宋_GB2312" w:hint="eastAsia"/>
            <w:webHidden/>
            <w:sz w:val="21"/>
            <w:szCs w:val="21"/>
          </w:rPr>
          <w:fldChar w:fldCharType="separate"/>
        </w:r>
        <w:r w:rsidR="003430C7" w:rsidRPr="003430C7">
          <w:rPr>
            <w:rFonts w:ascii="仿宋_GB2312" w:eastAsia="仿宋_GB2312" w:hint="eastAsia"/>
            <w:webHidden/>
            <w:sz w:val="21"/>
            <w:szCs w:val="21"/>
          </w:rPr>
          <w:t>26</w:t>
        </w:r>
        <w:r w:rsidR="003430C7" w:rsidRPr="003430C7">
          <w:rPr>
            <w:rFonts w:ascii="仿宋_GB2312" w:eastAsia="仿宋_GB2312" w:hint="eastAsia"/>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34" w:history="1">
        <w:r w:rsidR="003430C7" w:rsidRPr="00293910">
          <w:rPr>
            <w:rStyle w:val="a9"/>
            <w:rFonts w:ascii="楷体_GB2312" w:eastAsia="楷体_GB2312"/>
            <w:noProof/>
          </w:rPr>
          <w:t>14.200万吨/年气化灰渣资源化无害化综合利用研发及应用</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_Toc81334534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26</w:t>
        </w:r>
        <w:r w:rsidR="003430C7" w:rsidRPr="003430C7">
          <w:rPr>
            <w:rFonts w:ascii="仿宋_GB2312" w:eastAsia="仿宋_GB2312" w:hint="eastAsia"/>
            <w:noProof/>
            <w:webHidden/>
            <w:sz w:val="21"/>
            <w:szCs w:val="21"/>
          </w:rPr>
          <w:fldChar w:fldCharType="end"/>
        </w:r>
      </w:hyperlink>
    </w:p>
    <w:p w:rsidR="003430C7" w:rsidRDefault="009C1720">
      <w:pPr>
        <w:pStyle w:val="21"/>
        <w:tabs>
          <w:tab w:val="right" w:leader="dot" w:pos="8296"/>
        </w:tabs>
        <w:rPr>
          <w:rFonts w:cstheme="minorBidi"/>
          <w:noProof/>
          <w:kern w:val="2"/>
          <w:sz w:val="21"/>
        </w:rPr>
      </w:pPr>
      <w:hyperlink w:anchor="_Toc81334535" w:history="1">
        <w:r w:rsidR="003430C7" w:rsidRPr="00293910">
          <w:rPr>
            <w:rStyle w:val="a9"/>
            <w:rFonts w:ascii="楷体_GB2312" w:eastAsia="楷体_GB2312"/>
            <w:noProof/>
          </w:rPr>
          <w:t>15.混碱回收技术研发</w:t>
        </w:r>
        <w:r w:rsidR="003430C7">
          <w:rPr>
            <w:noProof/>
            <w:webHidden/>
          </w:rPr>
          <w:tab/>
        </w:r>
        <w:r w:rsidR="003430C7" w:rsidRPr="003430C7">
          <w:rPr>
            <w:rFonts w:ascii="仿宋_GB2312" w:eastAsia="仿宋_GB2312" w:hint="eastAsia"/>
            <w:noProof/>
            <w:webHidden/>
            <w:sz w:val="21"/>
            <w:szCs w:val="21"/>
          </w:rPr>
          <w:fldChar w:fldCharType="begin"/>
        </w:r>
        <w:r w:rsidR="003430C7" w:rsidRPr="003430C7">
          <w:rPr>
            <w:rFonts w:ascii="仿宋_GB2312" w:eastAsia="仿宋_GB2312" w:hint="eastAsia"/>
            <w:noProof/>
            <w:webHidden/>
            <w:sz w:val="21"/>
            <w:szCs w:val="21"/>
          </w:rPr>
          <w:instrText xml:space="preserve"> PAGEREF _Toc81334535 \h </w:instrText>
        </w:r>
        <w:r w:rsidR="003430C7" w:rsidRPr="003430C7">
          <w:rPr>
            <w:rFonts w:ascii="仿宋_GB2312" w:eastAsia="仿宋_GB2312" w:hint="eastAsia"/>
            <w:noProof/>
            <w:webHidden/>
            <w:sz w:val="21"/>
            <w:szCs w:val="21"/>
          </w:rPr>
        </w:r>
        <w:r w:rsidR="003430C7" w:rsidRPr="003430C7">
          <w:rPr>
            <w:rFonts w:ascii="仿宋_GB2312" w:eastAsia="仿宋_GB2312" w:hint="eastAsia"/>
            <w:noProof/>
            <w:webHidden/>
            <w:sz w:val="21"/>
            <w:szCs w:val="21"/>
          </w:rPr>
          <w:fldChar w:fldCharType="separate"/>
        </w:r>
        <w:r w:rsidR="003430C7" w:rsidRPr="003430C7">
          <w:rPr>
            <w:rFonts w:ascii="仿宋_GB2312" w:eastAsia="仿宋_GB2312" w:hint="eastAsia"/>
            <w:noProof/>
            <w:webHidden/>
            <w:sz w:val="21"/>
            <w:szCs w:val="21"/>
          </w:rPr>
          <w:t>28</w:t>
        </w:r>
        <w:r w:rsidR="003430C7" w:rsidRPr="003430C7">
          <w:rPr>
            <w:rFonts w:ascii="仿宋_GB2312" w:eastAsia="仿宋_GB2312" w:hint="eastAsia"/>
            <w:noProof/>
            <w:webHidden/>
            <w:sz w:val="21"/>
            <w:szCs w:val="21"/>
          </w:rPr>
          <w:fldChar w:fldCharType="end"/>
        </w:r>
      </w:hyperlink>
    </w:p>
    <w:p w:rsidR="00FE0397" w:rsidRPr="00FE0397" w:rsidRDefault="00FE0397" w:rsidP="00FE0397">
      <w:pPr>
        <w:widowControl/>
        <w:spacing w:line="400" w:lineRule="exact"/>
        <w:jc w:val="left"/>
        <w:rPr>
          <w:rFonts w:ascii="仿宋_GB2312" w:eastAsia="仿宋_GB2312"/>
        </w:rPr>
      </w:pPr>
      <w:r w:rsidRPr="00FE0397">
        <w:rPr>
          <w:rFonts w:ascii="仿宋_GB2312" w:eastAsia="仿宋_GB2312" w:hint="eastAsia"/>
        </w:rPr>
        <w:fldChar w:fldCharType="end"/>
      </w:r>
    </w:p>
    <w:p w:rsidR="006B56E2" w:rsidRDefault="006B56E2">
      <w:pPr>
        <w:widowControl/>
        <w:jc w:val="left"/>
        <w:rPr>
          <w:rFonts w:ascii="仿宋_GB2312" w:eastAsia="仿宋_GB2312"/>
        </w:rPr>
      </w:pPr>
      <w:r>
        <w:rPr>
          <w:rFonts w:ascii="仿宋_GB2312" w:eastAsia="仿宋_GB2312"/>
        </w:rPr>
        <w:br w:type="page"/>
      </w:r>
    </w:p>
    <w:p w:rsidR="00B86D09" w:rsidRPr="00FE0397" w:rsidRDefault="00B86D09" w:rsidP="00FE0397">
      <w:pPr>
        <w:pStyle w:val="1"/>
        <w:rPr>
          <w:rFonts w:ascii="黑体" w:eastAsia="黑体" w:hAnsi="黑体"/>
          <w:b w:val="0"/>
        </w:rPr>
      </w:pPr>
      <w:bookmarkStart w:id="0" w:name="_Toc68767275"/>
      <w:bookmarkStart w:id="1" w:name="_Toc81334518"/>
      <w:r w:rsidRPr="00FE0397">
        <w:rPr>
          <w:rFonts w:ascii="黑体" w:eastAsia="黑体" w:hAnsi="黑体" w:hint="eastAsia"/>
          <w:b w:val="0"/>
        </w:rPr>
        <w:lastRenderedPageBreak/>
        <w:t>一</w:t>
      </w:r>
      <w:r w:rsidRPr="00FE0397">
        <w:rPr>
          <w:rFonts w:ascii="黑体" w:eastAsia="黑体" w:hAnsi="黑体"/>
          <w:b w:val="0"/>
        </w:rPr>
        <w:t>、</w:t>
      </w:r>
      <w:r w:rsidRPr="00FE0397">
        <w:rPr>
          <w:rFonts w:ascii="黑体" w:eastAsia="黑体" w:hAnsi="黑体" w:hint="eastAsia"/>
          <w:b w:val="0"/>
        </w:rPr>
        <w:t>高</w:t>
      </w:r>
      <w:r w:rsidRPr="00FE0397">
        <w:rPr>
          <w:rFonts w:ascii="黑体" w:eastAsia="黑体" w:hAnsi="黑体"/>
          <w:b w:val="0"/>
        </w:rPr>
        <w:t>新技术领域</w:t>
      </w:r>
      <w:bookmarkEnd w:id="0"/>
      <w:bookmarkEnd w:id="1"/>
    </w:p>
    <w:p w:rsidR="009B3EE5" w:rsidRPr="003A5CAF" w:rsidRDefault="00D53A49" w:rsidP="006B56E2">
      <w:pPr>
        <w:pStyle w:val="2"/>
        <w:spacing w:before="0" w:after="0" w:line="360" w:lineRule="auto"/>
        <w:rPr>
          <w:rStyle w:val="20"/>
          <w:rFonts w:ascii="楷体_GB2312" w:eastAsia="楷体_GB2312"/>
          <w:b/>
          <w:bCs/>
        </w:rPr>
      </w:pPr>
      <w:bookmarkStart w:id="2" w:name="_Toc81334519"/>
      <w:r>
        <w:rPr>
          <w:rStyle w:val="20"/>
          <w:rFonts w:ascii="楷体_GB2312" w:eastAsia="楷体_GB2312"/>
          <w:b/>
          <w:bCs/>
        </w:rPr>
        <w:t>1</w:t>
      </w:r>
      <w:r w:rsidR="007270C3" w:rsidRPr="003A5CAF">
        <w:rPr>
          <w:rStyle w:val="20"/>
          <w:rFonts w:ascii="楷体_GB2312" w:eastAsia="楷体_GB2312" w:hint="eastAsia"/>
          <w:b/>
          <w:bCs/>
        </w:rPr>
        <w:t>.</w:t>
      </w:r>
      <w:r w:rsidR="009B3EE5" w:rsidRPr="003A5CAF">
        <w:rPr>
          <w:rStyle w:val="20"/>
          <w:rFonts w:ascii="楷体_GB2312" w:eastAsia="楷体_GB2312" w:hint="eastAsia"/>
          <w:b/>
          <w:bCs/>
        </w:rPr>
        <w:t>氢燃料转子发动机开发</w:t>
      </w:r>
      <w:bookmarkEnd w:id="2"/>
    </w:p>
    <w:p w:rsidR="007270C3"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sz w:val="32"/>
          <w:szCs w:val="32"/>
        </w:rPr>
      </w:pPr>
      <w:r w:rsidRPr="007270C3">
        <w:rPr>
          <w:rFonts w:ascii="仿宋_GB2312" w:eastAsia="仿宋_GB2312" w:hAnsi="Times New Roman"/>
          <w:sz w:val="32"/>
          <w:szCs w:val="32"/>
        </w:rPr>
        <w:t>需求单位：</w:t>
      </w:r>
      <w:r w:rsidRPr="007270C3">
        <w:rPr>
          <w:rFonts w:ascii="仿宋_GB2312" w:eastAsia="仿宋_GB2312" w:hAnsi="Times New Roman"/>
          <w:b w:val="0"/>
          <w:sz w:val="32"/>
          <w:szCs w:val="32"/>
        </w:rPr>
        <w:t>通辽氢驱动力科技有限公司</w:t>
      </w:r>
    </w:p>
    <w:p w:rsidR="00D53A49" w:rsidRDefault="009B3EE5" w:rsidP="006B56E2">
      <w:pPr>
        <w:pStyle w:val="3"/>
        <w:widowControl/>
        <w:spacing w:before="0" w:beforeAutospacing="0" w:after="0" w:afterAutospacing="0" w:line="360" w:lineRule="auto"/>
        <w:ind w:firstLineChars="200" w:firstLine="643"/>
        <w:rPr>
          <w:rFonts w:ascii="仿宋_GB2312" w:eastAsia="仿宋_GB2312" w:hAnsi="Times New Roman" w:hint="default"/>
          <w:b w:val="0"/>
          <w:bCs/>
          <w:sz w:val="32"/>
          <w:szCs w:val="32"/>
        </w:rPr>
      </w:pPr>
      <w:r w:rsidRPr="007270C3">
        <w:rPr>
          <w:rFonts w:ascii="仿宋_GB2312" w:eastAsia="仿宋_GB2312" w:hAnsi="黑体"/>
          <w:bCs/>
          <w:sz w:val="32"/>
          <w:szCs w:val="32"/>
        </w:rPr>
        <w:t>需求描述</w:t>
      </w:r>
      <w:r w:rsidR="007270C3" w:rsidRPr="007270C3">
        <w:rPr>
          <w:rFonts w:ascii="仿宋_GB2312" w:eastAsia="仿宋_GB2312" w:hAnsi="黑体"/>
          <w:bCs/>
          <w:sz w:val="32"/>
          <w:szCs w:val="32"/>
        </w:rPr>
        <w:t>:</w:t>
      </w:r>
      <w:r w:rsidR="00D53A49" w:rsidRPr="00D53A49">
        <w:t xml:space="preserve"> </w:t>
      </w:r>
      <w:r w:rsidR="00D53A49" w:rsidRPr="00D53A49">
        <w:rPr>
          <w:rFonts w:ascii="仿宋_GB2312" w:eastAsia="仿宋_GB2312" w:hAnsi="Times New Roman"/>
          <w:b w:val="0"/>
          <w:bCs/>
          <w:sz w:val="32"/>
          <w:szCs w:val="32"/>
        </w:rPr>
        <w:t>转子发动机是一种新型的旋转式活塞发动机，与传统发动机相比，具有结构简单、体积小、功率密度大、平衡性稳定及高转速等优点，由于其燃烧室狭长、面容比大及密封问题，燃用汽、柴油存在着高油耗、高排放等问题，致使其发展应用受到限制。研发燃用氢燃料是解决</w:t>
      </w:r>
      <w:proofErr w:type="gramStart"/>
      <w:r w:rsidR="00D53A49" w:rsidRPr="00D53A49">
        <w:rPr>
          <w:rFonts w:ascii="仿宋_GB2312" w:eastAsia="仿宋_GB2312" w:hAnsi="Times New Roman"/>
          <w:b w:val="0"/>
          <w:bCs/>
          <w:sz w:val="32"/>
          <w:szCs w:val="32"/>
        </w:rPr>
        <w:t>转子机上述</w:t>
      </w:r>
      <w:proofErr w:type="gramEnd"/>
      <w:r w:rsidR="00D53A49" w:rsidRPr="00D53A49">
        <w:rPr>
          <w:rFonts w:ascii="仿宋_GB2312" w:eastAsia="仿宋_GB2312" w:hAnsi="Times New Roman"/>
          <w:b w:val="0"/>
          <w:bCs/>
          <w:sz w:val="32"/>
          <w:szCs w:val="32"/>
        </w:rPr>
        <w:t>问题并提高其性能的有效方法，也是新能源动力系统的应用新途径。</w:t>
      </w:r>
    </w:p>
    <w:p w:rsidR="009B3EE5" w:rsidRPr="007270C3" w:rsidRDefault="009B3EE5" w:rsidP="00D53A49">
      <w:pPr>
        <w:pStyle w:val="3"/>
        <w:widowControl/>
        <w:spacing w:before="0" w:beforeAutospacing="0" w:after="0" w:afterAutospacing="0" w:line="360" w:lineRule="auto"/>
        <w:ind w:firstLineChars="200" w:firstLine="643"/>
        <w:rPr>
          <w:rFonts w:ascii="仿宋_GB2312" w:eastAsia="仿宋_GB2312" w:hAnsi="Times New Roman" w:hint="default"/>
          <w:bCs/>
          <w:sz w:val="32"/>
          <w:szCs w:val="32"/>
        </w:rPr>
      </w:pPr>
      <w:r w:rsidRPr="007270C3">
        <w:rPr>
          <w:rFonts w:ascii="仿宋_GB2312" w:eastAsia="仿宋_GB2312" w:hAnsi="黑体"/>
          <w:bCs/>
          <w:sz w:val="32"/>
          <w:szCs w:val="32"/>
        </w:rPr>
        <w:t>关键技术指标</w:t>
      </w:r>
      <w:r w:rsidR="007270C3" w:rsidRPr="007270C3">
        <w:rPr>
          <w:rFonts w:ascii="仿宋_GB2312" w:eastAsia="仿宋_GB2312" w:hAnsi="黑体"/>
          <w:bCs/>
          <w:sz w:val="32"/>
          <w:szCs w:val="32"/>
        </w:rPr>
        <w:t>:</w:t>
      </w:r>
    </w:p>
    <w:p w:rsidR="006B56E2" w:rsidRPr="006B56E2" w:rsidRDefault="006B56E2" w:rsidP="006B56E2">
      <w:pPr>
        <w:widowControl/>
        <w:ind w:firstLineChars="200" w:firstLine="640"/>
        <w:jc w:val="left"/>
        <w:rPr>
          <w:rFonts w:ascii="仿宋_GB2312" w:eastAsia="仿宋_GB2312"/>
          <w:bCs/>
          <w:sz w:val="32"/>
          <w:szCs w:val="32"/>
        </w:rPr>
      </w:pPr>
      <w:r w:rsidRPr="006B56E2">
        <w:rPr>
          <w:rFonts w:ascii="仿宋_GB2312" w:eastAsia="仿宋_GB2312" w:hint="eastAsia"/>
          <w:bCs/>
          <w:sz w:val="32"/>
          <w:szCs w:val="32"/>
        </w:rPr>
        <w:t>1.氢转子发动机最大功率 50kW（8000r/min），单转子水冷，发动机重量不大于 70kg，比能耗不高于 100g/kWh，比功率不低于 0.65kW/kg。</w:t>
      </w:r>
    </w:p>
    <w:p w:rsidR="006B56E2" w:rsidRPr="006B56E2" w:rsidRDefault="006B56E2" w:rsidP="006B56E2">
      <w:pPr>
        <w:widowControl/>
        <w:ind w:firstLineChars="200" w:firstLine="640"/>
        <w:jc w:val="left"/>
        <w:rPr>
          <w:rFonts w:ascii="仿宋_GB2312" w:eastAsia="仿宋_GB2312"/>
          <w:bCs/>
          <w:sz w:val="32"/>
          <w:szCs w:val="32"/>
        </w:rPr>
      </w:pPr>
      <w:r w:rsidRPr="006B56E2">
        <w:rPr>
          <w:rFonts w:ascii="仿宋_GB2312" w:eastAsia="仿宋_GB2312" w:hint="eastAsia"/>
          <w:bCs/>
          <w:sz w:val="32"/>
          <w:szCs w:val="32"/>
        </w:rPr>
        <w:t>2.氢燃料转子发动机混合气形成及燃烧过程控制，解决氢转子发动机进气道回火与</w:t>
      </w:r>
      <w:proofErr w:type="gramStart"/>
      <w:r w:rsidRPr="006B56E2">
        <w:rPr>
          <w:rFonts w:ascii="仿宋_GB2312" w:eastAsia="仿宋_GB2312" w:hint="eastAsia"/>
          <w:bCs/>
          <w:sz w:val="32"/>
          <w:szCs w:val="32"/>
        </w:rPr>
        <w:t>压缩腔早燃</w:t>
      </w:r>
      <w:proofErr w:type="gramEnd"/>
      <w:r w:rsidRPr="006B56E2">
        <w:rPr>
          <w:rFonts w:ascii="仿宋_GB2312" w:eastAsia="仿宋_GB2312" w:hint="eastAsia"/>
          <w:bCs/>
          <w:sz w:val="32"/>
          <w:szCs w:val="32"/>
        </w:rPr>
        <w:t>的问题。</w:t>
      </w:r>
    </w:p>
    <w:p w:rsidR="006B56E2" w:rsidRPr="006B56E2" w:rsidRDefault="006B56E2" w:rsidP="006B56E2">
      <w:pPr>
        <w:widowControl/>
        <w:ind w:firstLineChars="200" w:firstLine="640"/>
        <w:jc w:val="left"/>
        <w:rPr>
          <w:rFonts w:ascii="仿宋_GB2312" w:eastAsia="仿宋_GB2312"/>
          <w:bCs/>
          <w:sz w:val="32"/>
          <w:szCs w:val="32"/>
        </w:rPr>
      </w:pPr>
      <w:r w:rsidRPr="006B56E2">
        <w:rPr>
          <w:rFonts w:ascii="仿宋_GB2312" w:eastAsia="仿宋_GB2312" w:hint="eastAsia"/>
          <w:bCs/>
          <w:sz w:val="32"/>
          <w:szCs w:val="32"/>
        </w:rPr>
        <w:t>3.设计计量式机油润滑系统。得到满足润滑和散热需求的最小机油喷射量，实现机油定量喷射控制。</w:t>
      </w:r>
    </w:p>
    <w:p w:rsidR="006B56E2" w:rsidRPr="006B56E2" w:rsidRDefault="006B56E2" w:rsidP="006B56E2">
      <w:pPr>
        <w:widowControl/>
        <w:spacing w:line="360" w:lineRule="auto"/>
        <w:ind w:firstLineChars="200" w:firstLine="640"/>
        <w:jc w:val="left"/>
        <w:rPr>
          <w:rFonts w:ascii="仿宋_GB2312" w:eastAsia="仿宋_GB2312"/>
          <w:bCs/>
          <w:sz w:val="32"/>
          <w:szCs w:val="32"/>
        </w:rPr>
      </w:pPr>
      <w:r w:rsidRPr="006B56E2">
        <w:rPr>
          <w:rFonts w:ascii="仿宋_GB2312" w:eastAsia="仿宋_GB2312" w:hint="eastAsia"/>
          <w:bCs/>
          <w:sz w:val="32"/>
          <w:szCs w:val="32"/>
        </w:rPr>
        <w:t>4.氢</w:t>
      </w:r>
      <w:proofErr w:type="gramStart"/>
      <w:r w:rsidRPr="006B56E2">
        <w:rPr>
          <w:rFonts w:ascii="仿宋_GB2312" w:eastAsia="仿宋_GB2312" w:hint="eastAsia"/>
          <w:bCs/>
          <w:sz w:val="32"/>
          <w:szCs w:val="32"/>
        </w:rPr>
        <w:t>转子机</w:t>
      </w:r>
      <w:proofErr w:type="gramEnd"/>
      <w:r w:rsidRPr="006B56E2">
        <w:rPr>
          <w:rFonts w:ascii="仿宋_GB2312" w:eastAsia="仿宋_GB2312" w:hint="eastAsia"/>
          <w:bCs/>
          <w:sz w:val="32"/>
          <w:szCs w:val="32"/>
        </w:rPr>
        <w:t>密封系统结构设计。提出通过密封片结构优化改善高温、高压、动态条件下气密性的方法，并形成径向密封片设计方案。</w:t>
      </w:r>
    </w:p>
    <w:p w:rsidR="006B56E2" w:rsidRPr="006B56E2" w:rsidRDefault="006B56E2" w:rsidP="006B56E2">
      <w:pPr>
        <w:widowControl/>
        <w:spacing w:line="360" w:lineRule="auto"/>
        <w:ind w:firstLineChars="200" w:firstLine="640"/>
        <w:jc w:val="left"/>
        <w:rPr>
          <w:rFonts w:ascii="仿宋_GB2312" w:eastAsia="仿宋_GB2312"/>
          <w:bCs/>
          <w:sz w:val="32"/>
          <w:szCs w:val="32"/>
        </w:rPr>
      </w:pPr>
      <w:r w:rsidRPr="006B56E2">
        <w:rPr>
          <w:rFonts w:ascii="仿宋_GB2312" w:eastAsia="仿宋_GB2312" w:hint="eastAsia"/>
          <w:bCs/>
          <w:sz w:val="32"/>
          <w:szCs w:val="32"/>
        </w:rPr>
        <w:lastRenderedPageBreak/>
        <w:t>5.氢燃料</w:t>
      </w:r>
      <w:proofErr w:type="gramStart"/>
      <w:r w:rsidRPr="006B56E2">
        <w:rPr>
          <w:rFonts w:ascii="仿宋_GB2312" w:eastAsia="仿宋_GB2312" w:hint="eastAsia"/>
          <w:bCs/>
          <w:sz w:val="32"/>
          <w:szCs w:val="32"/>
        </w:rPr>
        <w:t>转子机关键</w:t>
      </w:r>
      <w:proofErr w:type="gramEnd"/>
      <w:r w:rsidRPr="006B56E2">
        <w:rPr>
          <w:rFonts w:ascii="仿宋_GB2312" w:eastAsia="仿宋_GB2312" w:hint="eastAsia"/>
          <w:bCs/>
          <w:sz w:val="32"/>
          <w:szCs w:val="32"/>
        </w:rPr>
        <w:t>零部件材料的确定。</w:t>
      </w:r>
    </w:p>
    <w:p w:rsidR="006B56E2" w:rsidRDefault="006B56E2" w:rsidP="006B56E2">
      <w:pPr>
        <w:widowControl/>
        <w:spacing w:line="360" w:lineRule="auto"/>
        <w:ind w:firstLineChars="200" w:firstLine="640"/>
        <w:jc w:val="left"/>
        <w:rPr>
          <w:rFonts w:ascii="仿宋_GB2312" w:eastAsia="仿宋_GB2312"/>
          <w:bCs/>
          <w:sz w:val="32"/>
          <w:szCs w:val="32"/>
        </w:rPr>
      </w:pPr>
      <w:r w:rsidRPr="006B56E2">
        <w:rPr>
          <w:rFonts w:ascii="仿宋_GB2312" w:eastAsia="仿宋_GB2312" w:hint="eastAsia"/>
          <w:bCs/>
          <w:sz w:val="32"/>
          <w:szCs w:val="32"/>
        </w:rPr>
        <w:t>6.氢燃料</w:t>
      </w:r>
      <w:proofErr w:type="gramStart"/>
      <w:r w:rsidRPr="006B56E2">
        <w:rPr>
          <w:rFonts w:ascii="仿宋_GB2312" w:eastAsia="仿宋_GB2312" w:hint="eastAsia"/>
          <w:bCs/>
          <w:sz w:val="32"/>
          <w:szCs w:val="32"/>
        </w:rPr>
        <w:t>转子机</w:t>
      </w:r>
      <w:proofErr w:type="gramEnd"/>
      <w:r w:rsidRPr="006B56E2">
        <w:rPr>
          <w:rFonts w:ascii="仿宋_GB2312" w:eastAsia="仿宋_GB2312" w:hint="eastAsia"/>
          <w:bCs/>
          <w:sz w:val="32"/>
          <w:szCs w:val="32"/>
        </w:rPr>
        <w:t>控制系统的协同控制，提出协调氢气喷射、点火、冷却、润滑和后处理等系统的控制策略，并实现根据不同工况下的具体要求协同控制。</w:t>
      </w:r>
    </w:p>
    <w:p w:rsidR="009B3EE5" w:rsidRPr="007270C3" w:rsidRDefault="009B3EE5" w:rsidP="006B56E2">
      <w:pPr>
        <w:widowControl/>
        <w:spacing w:line="360" w:lineRule="auto"/>
        <w:ind w:firstLineChars="200" w:firstLine="643"/>
        <w:jc w:val="left"/>
        <w:rPr>
          <w:rFonts w:ascii="仿宋_GB2312" w:eastAsia="仿宋_GB2312"/>
          <w:b/>
          <w:bCs/>
          <w:sz w:val="32"/>
          <w:szCs w:val="32"/>
        </w:rPr>
      </w:pPr>
      <w:r w:rsidRPr="007270C3">
        <w:rPr>
          <w:rFonts w:ascii="仿宋_GB2312" w:eastAsia="仿宋_GB2312" w:hAnsi="黑体" w:hint="eastAsia"/>
          <w:b/>
          <w:bCs/>
          <w:sz w:val="32"/>
          <w:szCs w:val="32"/>
        </w:rPr>
        <w:t>揭榜</w:t>
      </w:r>
      <w:proofErr w:type="gramStart"/>
      <w:r w:rsidRPr="007270C3">
        <w:rPr>
          <w:rFonts w:ascii="仿宋_GB2312" w:eastAsia="仿宋_GB2312" w:hAnsi="黑体" w:hint="eastAsia"/>
          <w:b/>
          <w:bCs/>
          <w:sz w:val="32"/>
          <w:szCs w:val="32"/>
        </w:rPr>
        <w:t>方条件</w:t>
      </w:r>
      <w:proofErr w:type="gramEnd"/>
      <w:r w:rsidR="007270C3">
        <w:rPr>
          <w:rFonts w:ascii="仿宋_GB2312" w:eastAsia="仿宋_GB2312" w:hAnsi="黑体" w:hint="eastAsia"/>
          <w:b/>
          <w:bCs/>
          <w:sz w:val="32"/>
          <w:szCs w:val="32"/>
        </w:rPr>
        <w:t>:</w:t>
      </w:r>
    </w:p>
    <w:p w:rsidR="004F6ABA" w:rsidRDefault="006B56E2" w:rsidP="004F6ABA">
      <w:pPr>
        <w:ind w:firstLineChars="200" w:firstLine="640"/>
        <w:rPr>
          <w:rFonts w:ascii="仿宋_GB2312" w:eastAsia="仿宋_GB2312"/>
          <w:sz w:val="32"/>
          <w:szCs w:val="32"/>
        </w:rPr>
      </w:pPr>
      <w:r w:rsidRPr="004F6ABA">
        <w:rPr>
          <w:rFonts w:ascii="仿宋_GB2312" w:eastAsia="仿宋_GB2312" w:hint="eastAsia"/>
          <w:sz w:val="32"/>
          <w:szCs w:val="32"/>
        </w:rPr>
        <w:t>1.揭榜方应为国内拥有新能源（氢能源）发动机专业的高等院校或研发型企业；</w:t>
      </w:r>
    </w:p>
    <w:p w:rsidR="006B56E2" w:rsidRPr="004F6ABA" w:rsidRDefault="006B56E2" w:rsidP="004F6ABA">
      <w:pPr>
        <w:ind w:firstLineChars="200" w:firstLine="640"/>
        <w:rPr>
          <w:rFonts w:ascii="仿宋_GB2312" w:eastAsia="仿宋_GB2312" w:hint="eastAsia"/>
          <w:sz w:val="32"/>
          <w:szCs w:val="32"/>
        </w:rPr>
      </w:pPr>
      <w:r w:rsidRPr="004F6ABA">
        <w:rPr>
          <w:rFonts w:ascii="仿宋_GB2312" w:eastAsia="仿宋_GB2312" w:hint="eastAsia"/>
          <w:sz w:val="32"/>
          <w:szCs w:val="32"/>
        </w:rPr>
        <w:t>2.参与</w:t>
      </w:r>
      <w:proofErr w:type="gramStart"/>
      <w:r w:rsidRPr="004F6ABA">
        <w:rPr>
          <w:rFonts w:ascii="仿宋_GB2312" w:eastAsia="仿宋_GB2312" w:hint="eastAsia"/>
          <w:sz w:val="32"/>
          <w:szCs w:val="32"/>
        </w:rPr>
        <w:t>过氢转子机横向</w:t>
      </w:r>
      <w:proofErr w:type="gramEnd"/>
      <w:r w:rsidRPr="004F6ABA">
        <w:rPr>
          <w:rFonts w:ascii="仿宋_GB2312" w:eastAsia="仿宋_GB2312" w:hint="eastAsia"/>
          <w:sz w:val="32"/>
          <w:szCs w:val="32"/>
        </w:rPr>
        <w:t>课题、</w:t>
      </w:r>
      <w:proofErr w:type="gramStart"/>
      <w:r w:rsidRPr="004F6ABA">
        <w:rPr>
          <w:rFonts w:ascii="仿宋_GB2312" w:eastAsia="仿宋_GB2312" w:hint="eastAsia"/>
          <w:sz w:val="32"/>
          <w:szCs w:val="32"/>
        </w:rPr>
        <w:t>转子机</w:t>
      </w:r>
      <w:proofErr w:type="gramEnd"/>
      <w:r w:rsidRPr="004F6ABA">
        <w:rPr>
          <w:rFonts w:ascii="仿宋_GB2312" w:eastAsia="仿宋_GB2312" w:hint="eastAsia"/>
          <w:sz w:val="32"/>
          <w:szCs w:val="32"/>
        </w:rPr>
        <w:t>技术开发项目等；有着丰富的转子发动机研发经历及</w:t>
      </w:r>
      <w:proofErr w:type="gramStart"/>
      <w:r w:rsidRPr="004F6ABA">
        <w:rPr>
          <w:rFonts w:ascii="仿宋_GB2312" w:eastAsia="仿宋_GB2312" w:hint="eastAsia"/>
          <w:sz w:val="32"/>
          <w:szCs w:val="32"/>
        </w:rPr>
        <w:t>转子机多元</w:t>
      </w:r>
      <w:proofErr w:type="gramEnd"/>
      <w:r w:rsidRPr="004F6ABA">
        <w:rPr>
          <w:rFonts w:ascii="仿宋_GB2312" w:eastAsia="仿宋_GB2312" w:hint="eastAsia"/>
          <w:sz w:val="32"/>
          <w:szCs w:val="32"/>
        </w:rPr>
        <w:t>燃料、纯氢燃烧试验经历；从事过内燃机控制系统开发工作；有氢内燃机性能、指标标定经验。</w:t>
      </w:r>
    </w:p>
    <w:p w:rsidR="009B3EE5" w:rsidRPr="007270C3"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bCs/>
          <w:sz w:val="32"/>
          <w:szCs w:val="32"/>
        </w:rPr>
      </w:pPr>
      <w:r w:rsidRPr="00EB79E7">
        <w:rPr>
          <w:rFonts w:ascii="仿宋_GB2312" w:eastAsia="仿宋_GB2312" w:hAnsi="Times New Roman"/>
          <w:bCs/>
          <w:sz w:val="32"/>
          <w:szCs w:val="32"/>
        </w:rPr>
        <w:t>实施期限：</w:t>
      </w:r>
      <w:r w:rsidRPr="007270C3">
        <w:rPr>
          <w:rFonts w:ascii="仿宋_GB2312" w:eastAsia="仿宋_GB2312" w:hAnsi="Times New Roman"/>
          <w:b w:val="0"/>
          <w:bCs/>
          <w:sz w:val="32"/>
          <w:szCs w:val="32"/>
        </w:rPr>
        <w:t>3年</w:t>
      </w:r>
    </w:p>
    <w:p w:rsidR="009B3EE5" w:rsidRPr="007270C3"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bCs/>
          <w:sz w:val="32"/>
          <w:szCs w:val="32"/>
        </w:rPr>
      </w:pPr>
      <w:r w:rsidRPr="00EB79E7">
        <w:rPr>
          <w:rFonts w:ascii="仿宋_GB2312" w:eastAsia="仿宋_GB2312" w:hAnsi="Times New Roman"/>
          <w:bCs/>
          <w:sz w:val="32"/>
          <w:szCs w:val="32"/>
        </w:rPr>
        <w:t>预算投入</w:t>
      </w:r>
      <w:r w:rsidRPr="007270C3">
        <w:rPr>
          <w:rFonts w:ascii="仿宋_GB2312" w:eastAsia="仿宋_GB2312" w:hAnsi="Times New Roman"/>
          <w:b w:val="0"/>
          <w:bCs/>
          <w:sz w:val="32"/>
          <w:szCs w:val="32"/>
        </w:rPr>
        <w:t>：3340万元</w:t>
      </w:r>
    </w:p>
    <w:p w:rsidR="009416B1" w:rsidRDefault="009416B1" w:rsidP="009416B1">
      <w:pPr>
        <w:pStyle w:val="a0"/>
        <w:rPr>
          <w:kern w:val="0"/>
        </w:rPr>
      </w:pPr>
      <w:r>
        <w:br w:type="page"/>
      </w:r>
    </w:p>
    <w:p w:rsidR="009B3EE5" w:rsidRPr="00EB79E7" w:rsidRDefault="00D53A49" w:rsidP="00EB79E7">
      <w:pPr>
        <w:pStyle w:val="2"/>
        <w:spacing w:after="0" w:line="415" w:lineRule="auto"/>
        <w:rPr>
          <w:rFonts w:ascii="楷体_GB2312" w:eastAsia="楷体_GB2312"/>
        </w:rPr>
      </w:pPr>
      <w:bookmarkStart w:id="3" w:name="_Toc81334520"/>
      <w:r>
        <w:rPr>
          <w:rFonts w:ascii="楷体_GB2312" w:eastAsia="楷体_GB2312"/>
        </w:rPr>
        <w:lastRenderedPageBreak/>
        <w:t>2</w:t>
      </w:r>
      <w:r w:rsidR="00EB79E7" w:rsidRPr="00EB79E7">
        <w:rPr>
          <w:rFonts w:ascii="楷体_GB2312" w:eastAsia="楷体_GB2312" w:hint="eastAsia"/>
        </w:rPr>
        <w:t>.</w:t>
      </w:r>
      <w:r w:rsidR="009B3EE5" w:rsidRPr="00EB79E7">
        <w:rPr>
          <w:rFonts w:ascii="楷体_GB2312" w:eastAsia="楷体_GB2312" w:hint="eastAsia"/>
        </w:rPr>
        <w:t>稀土环保颜料耐高温关键技术</w:t>
      </w:r>
      <w:bookmarkEnd w:id="3"/>
      <w:r w:rsidR="009B3EE5" w:rsidRPr="00EB79E7">
        <w:rPr>
          <w:rFonts w:ascii="楷体_GB2312" w:eastAsia="楷体_GB2312" w:hint="eastAsia"/>
        </w:rPr>
        <w:t xml:space="preserve"> </w:t>
      </w:r>
    </w:p>
    <w:p w:rsidR="00EB79E7" w:rsidRDefault="009B3EE5" w:rsidP="009B3EE5">
      <w:pPr>
        <w:pStyle w:val="3"/>
        <w:widowControl/>
        <w:spacing w:before="0" w:beforeAutospacing="0" w:after="0" w:afterAutospacing="0"/>
        <w:ind w:firstLineChars="200" w:firstLine="643"/>
        <w:jc w:val="both"/>
        <w:rPr>
          <w:rFonts w:ascii="仿宋_GB2312" w:eastAsia="仿宋_GB2312" w:hAnsi="Times New Roman" w:hint="default"/>
          <w:b w:val="0"/>
          <w:sz w:val="32"/>
          <w:szCs w:val="32"/>
        </w:rPr>
      </w:pPr>
      <w:r w:rsidRPr="007270C3">
        <w:rPr>
          <w:rFonts w:ascii="仿宋_GB2312" w:eastAsia="仿宋_GB2312" w:hAnsi="Times New Roman"/>
          <w:sz w:val="32"/>
          <w:szCs w:val="32"/>
        </w:rPr>
        <w:t>需求单位：</w:t>
      </w:r>
      <w:r w:rsidRPr="00EB79E7">
        <w:rPr>
          <w:rFonts w:ascii="仿宋_GB2312" w:eastAsia="仿宋_GB2312" w:hAnsi="Times New Roman"/>
          <w:b w:val="0"/>
          <w:sz w:val="32"/>
          <w:szCs w:val="32"/>
        </w:rPr>
        <w:t>包头市宏博特科技有限责任公司</w:t>
      </w:r>
    </w:p>
    <w:p w:rsidR="00EB79E7" w:rsidRDefault="009B3EE5" w:rsidP="009B3EE5">
      <w:pPr>
        <w:pStyle w:val="3"/>
        <w:widowControl/>
        <w:spacing w:before="0" w:beforeAutospacing="0" w:after="0" w:afterAutospacing="0"/>
        <w:ind w:firstLineChars="200" w:firstLine="643"/>
        <w:jc w:val="both"/>
        <w:rPr>
          <w:rFonts w:ascii="仿宋_GB2312" w:eastAsia="仿宋_GB2312" w:hAnsi="Times New Roman" w:hint="default"/>
          <w:b w:val="0"/>
          <w:bCs/>
          <w:sz w:val="32"/>
          <w:szCs w:val="32"/>
        </w:rPr>
      </w:pPr>
      <w:r w:rsidRPr="00EB79E7">
        <w:rPr>
          <w:rFonts w:ascii="仿宋_GB2312" w:eastAsia="仿宋_GB2312" w:hAnsi="黑体"/>
          <w:bCs/>
          <w:sz w:val="32"/>
          <w:szCs w:val="32"/>
        </w:rPr>
        <w:t>需求描述</w:t>
      </w:r>
      <w:r w:rsidR="00EB79E7" w:rsidRPr="00EB79E7">
        <w:rPr>
          <w:rFonts w:ascii="仿宋_GB2312" w:eastAsia="仿宋_GB2312" w:hAnsi="黑体"/>
          <w:bCs/>
          <w:sz w:val="32"/>
          <w:szCs w:val="32"/>
        </w:rPr>
        <w:t>:</w:t>
      </w:r>
      <w:r w:rsidRPr="007270C3">
        <w:rPr>
          <w:rFonts w:ascii="仿宋_GB2312" w:eastAsia="仿宋_GB2312" w:hAnsi="Times New Roman"/>
          <w:b w:val="0"/>
          <w:bCs/>
          <w:sz w:val="32"/>
          <w:szCs w:val="32"/>
        </w:rPr>
        <w:t xml:space="preserve">随着稀土硫化物颜料的应用拓展，在特种工程塑料如PEEK中的应用亟待开发，它作为战略性军工材料可主要应用于航空航天飞机和火箭的发动机零部件，汽车发动机内罩、轴承、密封件和刹车片等。现急需将稀土硫化物颜料的耐温性由原来的320℃提升至380℃，使其满足在特种工程塑料中应用温度，扩大终端应用市场，增加产品附加值。 </w:t>
      </w:r>
    </w:p>
    <w:p w:rsidR="009B3EE5" w:rsidRPr="00EB79E7" w:rsidRDefault="009B3EE5" w:rsidP="009B3EE5">
      <w:pPr>
        <w:pStyle w:val="3"/>
        <w:widowControl/>
        <w:spacing w:before="0" w:beforeAutospacing="0" w:after="0" w:afterAutospacing="0"/>
        <w:ind w:firstLineChars="200" w:firstLine="643"/>
        <w:jc w:val="both"/>
        <w:rPr>
          <w:rFonts w:ascii="仿宋_GB2312" w:eastAsia="仿宋_GB2312" w:hAnsi="黑体" w:hint="default"/>
          <w:bCs/>
          <w:sz w:val="32"/>
          <w:szCs w:val="32"/>
        </w:rPr>
      </w:pPr>
      <w:r w:rsidRPr="00EB79E7">
        <w:rPr>
          <w:rFonts w:ascii="仿宋_GB2312" w:eastAsia="仿宋_GB2312" w:hAnsi="黑体"/>
          <w:bCs/>
          <w:sz w:val="32"/>
          <w:szCs w:val="32"/>
        </w:rPr>
        <w:t>关键技术指标</w:t>
      </w:r>
      <w:r w:rsidR="00EB79E7" w:rsidRPr="00EB79E7">
        <w:rPr>
          <w:rFonts w:ascii="仿宋_GB2312" w:eastAsia="仿宋_GB2312" w:hAnsi="黑体"/>
          <w:bCs/>
          <w:sz w:val="32"/>
          <w:szCs w:val="32"/>
        </w:rPr>
        <w:t>:</w:t>
      </w:r>
    </w:p>
    <w:p w:rsidR="009B3EE5" w:rsidRPr="007270C3" w:rsidRDefault="009B3EE5" w:rsidP="009B3EE5">
      <w:pPr>
        <w:pStyle w:val="3"/>
        <w:widowControl/>
        <w:spacing w:before="0" w:beforeAutospacing="0" w:after="0" w:afterAutospacing="0"/>
        <w:ind w:firstLineChars="200" w:firstLine="640"/>
        <w:jc w:val="both"/>
        <w:rPr>
          <w:rFonts w:ascii="仿宋_GB2312" w:eastAsia="仿宋_GB2312" w:hAnsi="Times New Roman" w:hint="default"/>
          <w:b w:val="0"/>
          <w:bCs/>
          <w:sz w:val="32"/>
          <w:szCs w:val="32"/>
        </w:rPr>
      </w:pPr>
      <w:r w:rsidRPr="007270C3">
        <w:rPr>
          <w:rFonts w:ascii="仿宋_GB2312" w:eastAsia="仿宋_GB2312" w:hAnsi="Times New Roman"/>
          <w:b w:val="0"/>
          <w:bCs/>
          <w:sz w:val="32"/>
          <w:szCs w:val="32"/>
        </w:rPr>
        <w:t>1.经过表面处理工艺优化或研发新的表面处理材料，解决现工艺包覆均匀性的关键核心技术难题，使稀土硫化物颜料耐热温度≥380℃。</w:t>
      </w:r>
    </w:p>
    <w:p w:rsidR="00EB79E7" w:rsidRDefault="009B3EE5" w:rsidP="009B3EE5">
      <w:pPr>
        <w:pStyle w:val="3"/>
        <w:widowControl/>
        <w:spacing w:before="0" w:beforeAutospacing="0" w:after="0" w:afterAutospacing="0"/>
        <w:ind w:firstLineChars="200" w:firstLine="640"/>
        <w:jc w:val="both"/>
        <w:rPr>
          <w:rFonts w:ascii="仿宋_GB2312" w:eastAsia="仿宋_GB2312" w:hAnsi="Times New Roman" w:hint="default"/>
          <w:b w:val="0"/>
          <w:bCs/>
          <w:sz w:val="32"/>
          <w:szCs w:val="32"/>
        </w:rPr>
      </w:pPr>
      <w:r w:rsidRPr="007270C3">
        <w:rPr>
          <w:rFonts w:ascii="仿宋_GB2312" w:eastAsia="仿宋_GB2312" w:hAnsi="Times New Roman"/>
          <w:b w:val="0"/>
          <w:bCs/>
          <w:sz w:val="32"/>
          <w:szCs w:val="32"/>
        </w:rPr>
        <w:t xml:space="preserve">2.在提高耐温性的基础上保证产品质量达到行业标准XB/T 509-2019的指标：色差△E≤3；相对着色力达到95%-120%；铅、镉、汞含量＜0.0001%。 </w:t>
      </w:r>
    </w:p>
    <w:p w:rsidR="009B3EE5" w:rsidRPr="00EB79E7" w:rsidRDefault="009B3EE5" w:rsidP="009B3EE5">
      <w:pPr>
        <w:pStyle w:val="3"/>
        <w:widowControl/>
        <w:spacing w:before="0" w:beforeAutospacing="0" w:after="0" w:afterAutospacing="0"/>
        <w:ind w:firstLineChars="200" w:firstLine="643"/>
        <w:jc w:val="both"/>
        <w:rPr>
          <w:rFonts w:ascii="仿宋_GB2312" w:eastAsia="仿宋_GB2312" w:hint="default"/>
        </w:rPr>
      </w:pPr>
      <w:r w:rsidRPr="00EB79E7">
        <w:rPr>
          <w:rFonts w:ascii="仿宋_GB2312" w:eastAsia="仿宋_GB2312" w:hAnsi="黑体"/>
          <w:bCs/>
          <w:sz w:val="32"/>
          <w:szCs w:val="32"/>
        </w:rPr>
        <w:t>揭榜</w:t>
      </w:r>
      <w:proofErr w:type="gramStart"/>
      <w:r w:rsidRPr="00EB79E7">
        <w:rPr>
          <w:rFonts w:ascii="仿宋_GB2312" w:eastAsia="仿宋_GB2312" w:hAnsi="黑体"/>
          <w:bCs/>
          <w:sz w:val="32"/>
          <w:szCs w:val="32"/>
        </w:rPr>
        <w:t>方条件</w:t>
      </w:r>
      <w:proofErr w:type="gramEnd"/>
      <w:r w:rsidR="00EB79E7">
        <w:rPr>
          <w:rFonts w:ascii="仿宋_GB2312" w:eastAsia="仿宋_GB2312" w:hAnsi="黑体"/>
          <w:bCs/>
          <w:sz w:val="32"/>
          <w:szCs w:val="32"/>
        </w:rPr>
        <w:t>:</w:t>
      </w:r>
    </w:p>
    <w:p w:rsidR="009B3EE5" w:rsidRPr="007270C3" w:rsidRDefault="009B3EE5" w:rsidP="009B3EE5">
      <w:pPr>
        <w:ind w:firstLineChars="200" w:firstLine="640"/>
        <w:rPr>
          <w:rFonts w:ascii="仿宋_GB2312" w:eastAsia="仿宋_GB2312"/>
          <w:bCs/>
          <w:kern w:val="0"/>
          <w:sz w:val="32"/>
          <w:szCs w:val="32"/>
        </w:rPr>
      </w:pPr>
      <w:r w:rsidRPr="007270C3">
        <w:rPr>
          <w:rFonts w:ascii="仿宋_GB2312" w:eastAsia="仿宋_GB2312" w:hint="eastAsia"/>
          <w:bCs/>
          <w:kern w:val="0"/>
          <w:sz w:val="32"/>
          <w:szCs w:val="32"/>
        </w:rPr>
        <w:t>1.应具备稀土光学材料、材料器件结构和加工工艺的发明专利，具备稀土材料、器件结构和加工工艺的基础研发和中</w:t>
      </w:r>
      <w:proofErr w:type="gramStart"/>
      <w:r w:rsidRPr="007270C3">
        <w:rPr>
          <w:rFonts w:ascii="仿宋_GB2312" w:eastAsia="仿宋_GB2312" w:hint="eastAsia"/>
          <w:bCs/>
          <w:kern w:val="0"/>
          <w:sz w:val="32"/>
          <w:szCs w:val="32"/>
        </w:rPr>
        <w:t>试验证</w:t>
      </w:r>
      <w:proofErr w:type="gramEnd"/>
      <w:r w:rsidRPr="007270C3">
        <w:rPr>
          <w:rFonts w:ascii="仿宋_GB2312" w:eastAsia="仿宋_GB2312" w:hint="eastAsia"/>
          <w:bCs/>
          <w:kern w:val="0"/>
          <w:sz w:val="32"/>
          <w:szCs w:val="32"/>
        </w:rPr>
        <w:t>所需的硬件条件。</w:t>
      </w:r>
    </w:p>
    <w:p w:rsidR="009B3EE5" w:rsidRPr="007270C3" w:rsidRDefault="009B3EE5" w:rsidP="00EB79E7">
      <w:pPr>
        <w:ind w:firstLineChars="200" w:firstLine="640"/>
        <w:rPr>
          <w:rFonts w:ascii="仿宋_GB2312" w:eastAsia="仿宋_GB2312" w:hAnsi="黑体"/>
          <w:b/>
          <w:bCs/>
          <w:sz w:val="32"/>
          <w:szCs w:val="32"/>
        </w:rPr>
      </w:pPr>
      <w:r w:rsidRPr="007270C3">
        <w:rPr>
          <w:rFonts w:ascii="仿宋_GB2312" w:eastAsia="仿宋_GB2312" w:hint="eastAsia"/>
          <w:bCs/>
          <w:kern w:val="0"/>
          <w:sz w:val="32"/>
          <w:szCs w:val="32"/>
        </w:rPr>
        <w:t>2.揭榜方为高校研究院所的，应建有稀有金属、稀土材料领域的国家级科研平台，揭榜方为企业的，应建有市级以</w:t>
      </w:r>
      <w:r w:rsidRPr="007270C3">
        <w:rPr>
          <w:rFonts w:ascii="仿宋_GB2312" w:eastAsia="仿宋_GB2312" w:hint="eastAsia"/>
          <w:bCs/>
          <w:kern w:val="0"/>
          <w:sz w:val="32"/>
          <w:szCs w:val="32"/>
        </w:rPr>
        <w:lastRenderedPageBreak/>
        <w:t>上的企业研究开发机构或工程中心等科研平台。</w:t>
      </w:r>
    </w:p>
    <w:p w:rsidR="009B3EE5" w:rsidRPr="007270C3" w:rsidRDefault="009B3EE5" w:rsidP="009B3EE5">
      <w:pPr>
        <w:pStyle w:val="3"/>
        <w:widowControl/>
        <w:spacing w:before="0" w:beforeAutospacing="0" w:after="0" w:afterAutospacing="0"/>
        <w:ind w:firstLineChars="200" w:firstLine="643"/>
        <w:jc w:val="both"/>
        <w:rPr>
          <w:rFonts w:ascii="仿宋_GB2312" w:eastAsia="仿宋_GB2312" w:hAnsi="Times New Roman" w:hint="default"/>
          <w:b w:val="0"/>
          <w:bCs/>
          <w:sz w:val="32"/>
          <w:szCs w:val="32"/>
        </w:rPr>
      </w:pPr>
      <w:r w:rsidRPr="00EB79E7">
        <w:rPr>
          <w:rFonts w:ascii="仿宋_GB2312" w:eastAsia="仿宋_GB2312" w:hAnsi="Times New Roman"/>
          <w:bCs/>
          <w:sz w:val="32"/>
          <w:szCs w:val="32"/>
        </w:rPr>
        <w:t>实施期限：</w:t>
      </w:r>
      <w:r w:rsidRPr="007270C3">
        <w:rPr>
          <w:rFonts w:ascii="仿宋_GB2312" w:eastAsia="仿宋_GB2312" w:hAnsi="Times New Roman"/>
          <w:b w:val="0"/>
          <w:bCs/>
          <w:sz w:val="32"/>
          <w:szCs w:val="32"/>
        </w:rPr>
        <w:t>2年</w:t>
      </w:r>
    </w:p>
    <w:p w:rsidR="00EB79E7" w:rsidRDefault="009B3EE5" w:rsidP="009B3EE5">
      <w:pPr>
        <w:pStyle w:val="3"/>
        <w:widowControl/>
        <w:spacing w:before="0" w:beforeAutospacing="0" w:after="0" w:afterAutospacing="0"/>
        <w:ind w:firstLineChars="200" w:firstLine="643"/>
        <w:jc w:val="both"/>
        <w:rPr>
          <w:rFonts w:ascii="仿宋_GB2312" w:eastAsia="仿宋_GB2312" w:hAnsi="Times New Roman" w:hint="default"/>
          <w:b w:val="0"/>
          <w:bCs/>
          <w:sz w:val="32"/>
          <w:szCs w:val="32"/>
        </w:rPr>
      </w:pPr>
      <w:r w:rsidRPr="00EB79E7">
        <w:rPr>
          <w:rFonts w:ascii="仿宋_GB2312" w:eastAsia="仿宋_GB2312" w:hAnsi="Times New Roman"/>
          <w:bCs/>
          <w:sz w:val="32"/>
          <w:szCs w:val="32"/>
        </w:rPr>
        <w:t>预算投入：</w:t>
      </w:r>
      <w:r w:rsidRPr="007270C3">
        <w:rPr>
          <w:rFonts w:ascii="仿宋_GB2312" w:eastAsia="仿宋_GB2312" w:hAnsi="Times New Roman"/>
          <w:b w:val="0"/>
          <w:bCs/>
          <w:sz w:val="32"/>
          <w:szCs w:val="32"/>
        </w:rPr>
        <w:t>600万元</w:t>
      </w:r>
    </w:p>
    <w:p w:rsidR="009B3EE5" w:rsidRPr="007270C3" w:rsidRDefault="009B3EE5" w:rsidP="009B3EE5">
      <w:pPr>
        <w:pStyle w:val="3"/>
        <w:widowControl/>
        <w:spacing w:before="0" w:beforeAutospacing="0" w:after="0" w:afterAutospacing="0"/>
        <w:ind w:firstLineChars="200" w:firstLine="643"/>
        <w:jc w:val="both"/>
        <w:rPr>
          <w:rFonts w:ascii="仿宋_GB2312" w:eastAsia="仿宋_GB2312" w:hAnsi="Times New Roman" w:hint="default"/>
          <w:bCs/>
          <w:sz w:val="32"/>
          <w:szCs w:val="32"/>
        </w:rPr>
        <w:sectPr w:rsidR="009B3EE5" w:rsidRPr="007270C3">
          <w:footerReference w:type="default" r:id="rId8"/>
          <w:pgSz w:w="11906" w:h="16838"/>
          <w:pgMar w:top="1440" w:right="1800" w:bottom="1440" w:left="1800" w:header="851" w:footer="992" w:gutter="0"/>
          <w:cols w:space="720"/>
          <w:docGrid w:type="lines" w:linePitch="312"/>
        </w:sectPr>
      </w:pPr>
    </w:p>
    <w:p w:rsidR="009B3EE5" w:rsidRPr="00EB79E7" w:rsidRDefault="006B56E2" w:rsidP="006B56E2">
      <w:pPr>
        <w:pStyle w:val="2"/>
        <w:spacing w:before="0" w:after="0" w:line="360" w:lineRule="auto"/>
        <w:rPr>
          <w:rFonts w:ascii="楷体_GB2312" w:eastAsia="楷体_GB2312"/>
        </w:rPr>
      </w:pPr>
      <w:bookmarkStart w:id="4" w:name="_Toc81334521"/>
      <w:r>
        <w:rPr>
          <w:rFonts w:ascii="楷体_GB2312" w:eastAsia="楷体_GB2312"/>
        </w:rPr>
        <w:lastRenderedPageBreak/>
        <w:t>3</w:t>
      </w:r>
      <w:r w:rsidR="00EB79E7">
        <w:rPr>
          <w:rFonts w:ascii="楷体_GB2312" w:eastAsia="楷体_GB2312"/>
        </w:rPr>
        <w:t>.</w:t>
      </w:r>
      <w:r w:rsidR="009B3EE5" w:rsidRPr="00EB79E7">
        <w:rPr>
          <w:rFonts w:ascii="楷体_GB2312" w:eastAsia="楷体_GB2312" w:hint="eastAsia"/>
        </w:rPr>
        <w:t>高推力密度永磁同步直线电机研制</w:t>
      </w:r>
      <w:bookmarkEnd w:id="4"/>
    </w:p>
    <w:p w:rsidR="00EB79E7"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sz w:val="32"/>
          <w:szCs w:val="32"/>
        </w:rPr>
      </w:pPr>
      <w:r w:rsidRPr="007270C3">
        <w:rPr>
          <w:rFonts w:ascii="仿宋_GB2312" w:eastAsia="仿宋_GB2312" w:hAnsi="Times New Roman"/>
          <w:sz w:val="32"/>
          <w:szCs w:val="32"/>
        </w:rPr>
        <w:t>需求单位：</w:t>
      </w:r>
      <w:r w:rsidRPr="00EB79E7">
        <w:rPr>
          <w:rFonts w:ascii="仿宋_GB2312" w:eastAsia="仿宋_GB2312" w:hAnsi="Times New Roman"/>
          <w:b w:val="0"/>
          <w:sz w:val="32"/>
          <w:szCs w:val="32"/>
        </w:rPr>
        <w:t>包头长安永磁电机有限公司</w:t>
      </w:r>
    </w:p>
    <w:p w:rsidR="00EB79E7"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bCs/>
          <w:sz w:val="32"/>
          <w:szCs w:val="32"/>
        </w:rPr>
      </w:pPr>
      <w:r w:rsidRPr="00EB79E7">
        <w:rPr>
          <w:rFonts w:ascii="仿宋_GB2312" w:eastAsia="仿宋_GB2312" w:hAnsi="黑体"/>
          <w:bCs/>
          <w:sz w:val="32"/>
          <w:szCs w:val="32"/>
        </w:rPr>
        <w:t>需求描述</w:t>
      </w:r>
      <w:r w:rsidR="00EB79E7" w:rsidRPr="00EB79E7">
        <w:rPr>
          <w:rFonts w:ascii="仿宋_GB2312" w:eastAsia="仿宋_GB2312" w:hAnsi="黑体"/>
          <w:bCs/>
          <w:sz w:val="32"/>
          <w:szCs w:val="32"/>
        </w:rPr>
        <w:t>:</w:t>
      </w:r>
      <w:r w:rsidRPr="007270C3">
        <w:rPr>
          <w:rFonts w:ascii="仿宋_GB2312" w:eastAsia="仿宋_GB2312" w:hAnsi="Times New Roman"/>
          <w:b w:val="0"/>
          <w:bCs/>
          <w:sz w:val="32"/>
          <w:szCs w:val="32"/>
        </w:rPr>
        <w:t>随着稀土永磁材料的出现和性价比的提高，PMSLM 发展成为机床用直线电机的主流，并且应用最多。数控机床高速化、高精度化、复合化、智能化等发展的要求必然需要考虑随之而来的电机的温升和散热问题。数控机床中由于电机的温升而导致工作台和导轨的变形是影响数控机床用永磁直线电机精度的一个重要因素。对于数控机床用的高精度 PMSLM，尤其是高电流密度的 PMSLM，必须降温，要求永磁体及绕组温度控制在合理范围。</w:t>
      </w:r>
    </w:p>
    <w:p w:rsidR="009B3EE5" w:rsidRPr="00EB79E7" w:rsidRDefault="009B3EE5" w:rsidP="009B3EE5">
      <w:pPr>
        <w:pStyle w:val="3"/>
        <w:widowControl/>
        <w:spacing w:before="0" w:beforeAutospacing="0" w:after="0" w:afterAutospacing="0"/>
        <w:ind w:firstLineChars="200" w:firstLine="643"/>
        <w:jc w:val="both"/>
        <w:rPr>
          <w:rFonts w:ascii="仿宋_GB2312" w:eastAsia="仿宋_GB2312" w:hint="default"/>
        </w:rPr>
      </w:pPr>
      <w:r w:rsidRPr="00EB79E7">
        <w:rPr>
          <w:rFonts w:ascii="仿宋_GB2312" w:eastAsia="仿宋_GB2312" w:hAnsi="黑体"/>
          <w:bCs/>
          <w:sz w:val="32"/>
          <w:szCs w:val="32"/>
        </w:rPr>
        <w:t>关键技术指标</w:t>
      </w:r>
      <w:r w:rsidR="00EB79E7" w:rsidRPr="00EB79E7">
        <w:rPr>
          <w:rFonts w:ascii="仿宋_GB2312" w:eastAsia="仿宋_GB2312" w:hAnsi="黑体"/>
          <w:bCs/>
          <w:sz w:val="32"/>
          <w:szCs w:val="32"/>
        </w:rPr>
        <w:t>:</w:t>
      </w:r>
    </w:p>
    <w:p w:rsidR="009B3EE5" w:rsidRPr="007270C3" w:rsidRDefault="009B3EE5" w:rsidP="00EB79E7">
      <w:pPr>
        <w:spacing w:line="360" w:lineRule="auto"/>
        <w:ind w:firstLineChars="200" w:firstLine="640"/>
        <w:rPr>
          <w:rFonts w:ascii="仿宋_GB2312" w:eastAsia="仿宋_GB2312"/>
          <w:bCs/>
          <w:kern w:val="0"/>
          <w:sz w:val="32"/>
          <w:szCs w:val="32"/>
        </w:rPr>
      </w:pPr>
      <w:r w:rsidRPr="007270C3">
        <w:rPr>
          <w:rFonts w:ascii="仿宋_GB2312" w:eastAsia="仿宋_GB2312" w:hint="eastAsia"/>
          <w:bCs/>
          <w:kern w:val="0"/>
          <w:sz w:val="32"/>
          <w:szCs w:val="32"/>
        </w:rPr>
        <w:t>1.进行端部效应力、齿槽力、电磁脉动力分析，降低推理波动，推力波动：小于等于 1%，</w:t>
      </w:r>
      <w:r w:rsidRPr="007270C3">
        <w:rPr>
          <w:rFonts w:ascii="仿宋_GB2312" w:eastAsia="仿宋_GB2312" w:hint="eastAsia"/>
          <w:bCs/>
          <w:sz w:val="32"/>
          <w:szCs w:val="32"/>
        </w:rPr>
        <w:t>最大速度：≥2m/s，额定速度：1m/s。</w:t>
      </w:r>
      <w:r w:rsidRPr="007270C3">
        <w:rPr>
          <w:rFonts w:ascii="仿宋_GB2312" w:eastAsia="仿宋_GB2312" w:hint="eastAsia"/>
          <w:bCs/>
          <w:kern w:val="0"/>
          <w:sz w:val="32"/>
          <w:szCs w:val="32"/>
        </w:rPr>
        <w:t xml:space="preserve"> </w:t>
      </w:r>
    </w:p>
    <w:p w:rsidR="009B3EE5" w:rsidRPr="007270C3" w:rsidRDefault="009B3EE5" w:rsidP="00EB79E7">
      <w:pPr>
        <w:pStyle w:val="a0"/>
        <w:spacing w:after="0" w:line="360" w:lineRule="auto"/>
        <w:ind w:firstLineChars="200" w:firstLine="640"/>
        <w:rPr>
          <w:rFonts w:ascii="仿宋_GB2312" w:eastAsia="仿宋_GB2312"/>
          <w:bCs/>
          <w:kern w:val="0"/>
          <w:sz w:val="32"/>
          <w:szCs w:val="32"/>
        </w:rPr>
      </w:pPr>
      <w:r w:rsidRPr="007270C3">
        <w:rPr>
          <w:rFonts w:ascii="仿宋_GB2312" w:eastAsia="仿宋_GB2312" w:hint="eastAsia"/>
          <w:bCs/>
          <w:sz w:val="32"/>
          <w:szCs w:val="32"/>
        </w:rPr>
        <w:t>2.开展直线同步电机散热和温升研究，进一步提升电机推理密度，最大推力：≥20000N；额定推力：8000N；</w:t>
      </w:r>
      <w:r w:rsidRPr="007270C3">
        <w:rPr>
          <w:rFonts w:ascii="仿宋_GB2312" w:eastAsia="仿宋_GB2312" w:hint="eastAsia"/>
          <w:bCs/>
          <w:kern w:val="0"/>
          <w:sz w:val="32"/>
          <w:szCs w:val="32"/>
        </w:rPr>
        <w:t>推力密度：≥0.5MN/m</w:t>
      </w:r>
      <w:r w:rsidRPr="007270C3">
        <w:rPr>
          <w:rFonts w:ascii="仿宋_GB2312" w:eastAsia="仿宋_GB2312" w:hint="eastAsia"/>
          <w:bCs/>
          <w:kern w:val="0"/>
          <w:sz w:val="32"/>
          <w:szCs w:val="32"/>
          <w:vertAlign w:val="superscript"/>
        </w:rPr>
        <w:t>3</w:t>
      </w:r>
      <w:r w:rsidRPr="007270C3">
        <w:rPr>
          <w:rFonts w:ascii="仿宋_GB2312" w:eastAsia="仿宋_GB2312" w:hint="eastAsia"/>
          <w:bCs/>
          <w:kern w:val="0"/>
          <w:sz w:val="32"/>
          <w:szCs w:val="32"/>
        </w:rPr>
        <w:t>。</w:t>
      </w:r>
    </w:p>
    <w:p w:rsidR="00EB79E7" w:rsidRDefault="009B3EE5" w:rsidP="00EB79E7">
      <w:pPr>
        <w:pStyle w:val="a0"/>
        <w:spacing w:after="0" w:line="360" w:lineRule="auto"/>
        <w:ind w:firstLineChars="200" w:firstLine="640"/>
        <w:rPr>
          <w:rFonts w:ascii="仿宋_GB2312" w:eastAsia="仿宋_GB2312"/>
          <w:bCs/>
          <w:kern w:val="0"/>
          <w:sz w:val="32"/>
          <w:szCs w:val="32"/>
        </w:rPr>
      </w:pPr>
      <w:r w:rsidRPr="007270C3">
        <w:rPr>
          <w:rFonts w:ascii="仿宋_GB2312" w:eastAsia="仿宋_GB2312" w:hint="eastAsia"/>
          <w:bCs/>
          <w:kern w:val="0"/>
          <w:sz w:val="32"/>
          <w:szCs w:val="32"/>
        </w:rPr>
        <w:t>3.进行PMSLM控制算法研究，满足高推力密度和低推力波动的控制要求。</w:t>
      </w:r>
    </w:p>
    <w:p w:rsidR="009B3EE5" w:rsidRPr="007270C3" w:rsidRDefault="009B3EE5" w:rsidP="00EB79E7">
      <w:pPr>
        <w:pStyle w:val="a0"/>
        <w:spacing w:after="0" w:line="360" w:lineRule="auto"/>
        <w:ind w:firstLineChars="200" w:firstLine="643"/>
        <w:rPr>
          <w:rFonts w:ascii="仿宋_GB2312" w:eastAsia="仿宋_GB2312"/>
          <w:b/>
          <w:bCs/>
          <w:sz w:val="32"/>
          <w:szCs w:val="32"/>
        </w:rPr>
      </w:pPr>
      <w:r w:rsidRPr="007270C3">
        <w:rPr>
          <w:rFonts w:ascii="仿宋_GB2312" w:eastAsia="仿宋_GB2312" w:hAnsi="黑体"/>
          <w:b/>
          <w:bCs/>
          <w:sz w:val="32"/>
          <w:szCs w:val="32"/>
        </w:rPr>
        <w:t>揭榜</w:t>
      </w:r>
      <w:proofErr w:type="gramStart"/>
      <w:r w:rsidRPr="007270C3">
        <w:rPr>
          <w:rFonts w:ascii="仿宋_GB2312" w:eastAsia="仿宋_GB2312" w:hAnsi="黑体"/>
          <w:b/>
          <w:bCs/>
          <w:sz w:val="32"/>
          <w:szCs w:val="32"/>
        </w:rPr>
        <w:t>方条件</w:t>
      </w:r>
      <w:proofErr w:type="gramEnd"/>
      <w:r w:rsidR="00EB79E7">
        <w:rPr>
          <w:rFonts w:ascii="仿宋_GB2312" w:eastAsia="仿宋_GB2312" w:hAnsi="黑体" w:hint="eastAsia"/>
          <w:b/>
          <w:bCs/>
          <w:sz w:val="32"/>
          <w:szCs w:val="32"/>
        </w:rPr>
        <w:t>:</w:t>
      </w:r>
    </w:p>
    <w:p w:rsidR="009B3EE5" w:rsidRPr="007270C3" w:rsidRDefault="009B3EE5" w:rsidP="00EB79E7">
      <w:pPr>
        <w:spacing w:line="360" w:lineRule="auto"/>
        <w:ind w:firstLineChars="200" w:firstLine="640"/>
        <w:rPr>
          <w:rFonts w:ascii="仿宋_GB2312" w:eastAsia="仿宋_GB2312"/>
          <w:bCs/>
          <w:kern w:val="0"/>
          <w:sz w:val="32"/>
          <w:szCs w:val="32"/>
        </w:rPr>
      </w:pPr>
      <w:r w:rsidRPr="007270C3">
        <w:rPr>
          <w:rFonts w:ascii="仿宋_GB2312" w:eastAsia="仿宋_GB2312" w:hint="eastAsia"/>
          <w:bCs/>
          <w:kern w:val="0"/>
          <w:sz w:val="32"/>
          <w:szCs w:val="32"/>
        </w:rPr>
        <w:t>1.揭榜方为国内在永磁电机及控制拥有较强实力的高等院校或科研院所；</w:t>
      </w:r>
    </w:p>
    <w:p w:rsidR="00EB79E7" w:rsidRDefault="009B3EE5" w:rsidP="00EB79E7">
      <w:pPr>
        <w:spacing w:line="360" w:lineRule="auto"/>
        <w:ind w:firstLineChars="200" w:firstLine="640"/>
        <w:rPr>
          <w:rFonts w:ascii="仿宋_GB2312" w:eastAsia="仿宋_GB2312"/>
          <w:bCs/>
          <w:kern w:val="0"/>
          <w:sz w:val="32"/>
          <w:szCs w:val="32"/>
        </w:rPr>
      </w:pPr>
      <w:r w:rsidRPr="007270C3">
        <w:rPr>
          <w:rFonts w:ascii="仿宋_GB2312" w:eastAsia="仿宋_GB2312" w:hint="eastAsia"/>
          <w:bCs/>
          <w:kern w:val="0"/>
          <w:sz w:val="32"/>
          <w:szCs w:val="32"/>
        </w:rPr>
        <w:lastRenderedPageBreak/>
        <w:t>2.揭榜方带头人为高级职称，年龄不超过 56 岁，有多年从事永磁直线电机及控制系统研究的经历。</w:t>
      </w:r>
    </w:p>
    <w:p w:rsidR="009B3EE5" w:rsidRPr="00EB79E7" w:rsidRDefault="009B3EE5" w:rsidP="00EB79E7">
      <w:pPr>
        <w:spacing w:line="360" w:lineRule="auto"/>
        <w:ind w:firstLineChars="200" w:firstLine="643"/>
        <w:rPr>
          <w:rFonts w:ascii="仿宋_GB2312" w:eastAsia="仿宋_GB2312"/>
          <w:bCs/>
          <w:kern w:val="0"/>
          <w:sz w:val="32"/>
          <w:szCs w:val="32"/>
        </w:rPr>
      </w:pPr>
      <w:r w:rsidRPr="00EB79E7">
        <w:rPr>
          <w:rFonts w:ascii="仿宋_GB2312" w:eastAsia="仿宋_GB2312"/>
          <w:b/>
          <w:bCs/>
          <w:kern w:val="0"/>
          <w:sz w:val="32"/>
          <w:szCs w:val="32"/>
        </w:rPr>
        <w:t>实施期限：</w:t>
      </w:r>
      <w:r w:rsidRPr="00EB79E7">
        <w:rPr>
          <w:rFonts w:ascii="仿宋_GB2312" w:eastAsia="仿宋_GB2312"/>
          <w:bCs/>
          <w:kern w:val="0"/>
          <w:sz w:val="32"/>
          <w:szCs w:val="32"/>
        </w:rPr>
        <w:t>2年</w:t>
      </w:r>
    </w:p>
    <w:p w:rsidR="009B3EE5" w:rsidRPr="00EB79E7" w:rsidRDefault="009B3EE5" w:rsidP="00EB79E7">
      <w:pPr>
        <w:spacing w:line="360" w:lineRule="auto"/>
        <w:ind w:firstLineChars="200" w:firstLine="643"/>
        <w:rPr>
          <w:rFonts w:ascii="仿宋_GB2312" w:eastAsia="仿宋_GB2312"/>
          <w:bCs/>
          <w:kern w:val="0"/>
          <w:sz w:val="32"/>
          <w:szCs w:val="32"/>
        </w:rPr>
      </w:pPr>
      <w:r w:rsidRPr="00EB79E7">
        <w:rPr>
          <w:rFonts w:ascii="仿宋_GB2312" w:eastAsia="仿宋_GB2312"/>
          <w:b/>
          <w:bCs/>
          <w:kern w:val="0"/>
          <w:sz w:val="32"/>
          <w:szCs w:val="32"/>
        </w:rPr>
        <w:t>预算投入：</w:t>
      </w:r>
      <w:r w:rsidRPr="00EB79E7">
        <w:rPr>
          <w:rFonts w:ascii="仿宋_GB2312" w:eastAsia="仿宋_GB2312"/>
          <w:bCs/>
          <w:kern w:val="0"/>
          <w:sz w:val="32"/>
          <w:szCs w:val="32"/>
        </w:rPr>
        <w:t>550万元</w:t>
      </w:r>
    </w:p>
    <w:p w:rsidR="009B3EE5" w:rsidRPr="00EB79E7" w:rsidRDefault="009B3EE5" w:rsidP="00EB79E7">
      <w:pPr>
        <w:spacing w:line="360" w:lineRule="auto"/>
        <w:ind w:firstLineChars="200" w:firstLine="640"/>
        <w:rPr>
          <w:rFonts w:ascii="仿宋_GB2312" w:eastAsia="仿宋_GB2312"/>
          <w:bCs/>
          <w:kern w:val="0"/>
          <w:sz w:val="32"/>
          <w:szCs w:val="32"/>
        </w:rPr>
        <w:sectPr w:rsidR="009B3EE5" w:rsidRPr="00EB79E7">
          <w:pgSz w:w="11906" w:h="16838"/>
          <w:pgMar w:top="1440" w:right="1800" w:bottom="1440" w:left="1800" w:header="851" w:footer="992" w:gutter="0"/>
          <w:cols w:space="720"/>
          <w:docGrid w:type="lines" w:linePitch="312"/>
        </w:sectPr>
      </w:pPr>
    </w:p>
    <w:p w:rsidR="009B3EE5" w:rsidRPr="00EB79E7" w:rsidRDefault="006B56E2" w:rsidP="006B56E2">
      <w:pPr>
        <w:pStyle w:val="2"/>
        <w:spacing w:before="0" w:after="0" w:line="360" w:lineRule="auto"/>
        <w:rPr>
          <w:rFonts w:ascii="楷体_GB2312" w:eastAsia="楷体_GB2312"/>
        </w:rPr>
      </w:pPr>
      <w:bookmarkStart w:id="5" w:name="_Toc81334522"/>
      <w:r>
        <w:rPr>
          <w:rFonts w:ascii="楷体_GB2312" w:eastAsia="楷体_GB2312"/>
        </w:rPr>
        <w:lastRenderedPageBreak/>
        <w:t>4</w:t>
      </w:r>
      <w:r w:rsidR="00EB79E7">
        <w:rPr>
          <w:rFonts w:ascii="楷体_GB2312" w:eastAsia="楷体_GB2312"/>
        </w:rPr>
        <w:t>.</w:t>
      </w:r>
      <w:r w:rsidR="0005335E" w:rsidRPr="0005335E">
        <w:rPr>
          <w:rFonts w:ascii="楷体_GB2312" w:eastAsia="楷体_GB2312" w:hint="eastAsia"/>
        </w:rPr>
        <w:t>大型矿用车电驱动系统及整车轻量化关键技术攻关</w:t>
      </w:r>
      <w:bookmarkEnd w:id="5"/>
    </w:p>
    <w:p w:rsidR="00EB79E7"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sz w:val="32"/>
          <w:szCs w:val="32"/>
        </w:rPr>
      </w:pPr>
      <w:r w:rsidRPr="007270C3">
        <w:rPr>
          <w:rFonts w:ascii="仿宋_GB2312" w:eastAsia="仿宋_GB2312" w:hAnsi="Times New Roman"/>
          <w:sz w:val="32"/>
          <w:szCs w:val="32"/>
        </w:rPr>
        <w:t>需求单位：</w:t>
      </w:r>
      <w:r w:rsidRPr="00EB79E7">
        <w:rPr>
          <w:rFonts w:ascii="仿宋_GB2312" w:eastAsia="仿宋_GB2312" w:hAnsi="Times New Roman"/>
          <w:b w:val="0"/>
          <w:sz w:val="32"/>
          <w:szCs w:val="32"/>
        </w:rPr>
        <w:t>内蒙古北方重型汽车股份有限公司</w:t>
      </w:r>
    </w:p>
    <w:p w:rsidR="00EB79E7"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bCs/>
          <w:sz w:val="32"/>
          <w:szCs w:val="32"/>
        </w:rPr>
      </w:pPr>
      <w:r w:rsidRPr="00EB79E7">
        <w:rPr>
          <w:rFonts w:ascii="仿宋_GB2312" w:eastAsia="仿宋_GB2312" w:hAnsi="黑体"/>
          <w:bCs/>
          <w:sz w:val="32"/>
          <w:szCs w:val="32"/>
        </w:rPr>
        <w:t>需求描述</w:t>
      </w:r>
      <w:r w:rsidR="00EB79E7" w:rsidRPr="00EB79E7">
        <w:rPr>
          <w:rFonts w:ascii="仿宋_GB2312" w:eastAsia="仿宋_GB2312" w:hAnsi="黑体"/>
          <w:bCs/>
          <w:sz w:val="32"/>
          <w:szCs w:val="32"/>
        </w:rPr>
        <w:t>:</w:t>
      </w:r>
      <w:r w:rsidRPr="007270C3">
        <w:rPr>
          <w:rFonts w:ascii="仿宋_GB2312" w:eastAsia="仿宋_GB2312" w:hAnsi="Times New Roman"/>
          <w:b w:val="0"/>
          <w:bCs/>
          <w:sz w:val="32"/>
          <w:szCs w:val="32"/>
        </w:rPr>
        <w:t>大型电动轮矿用车是露天矿山的主要运输工具，矿山资源开</w:t>
      </w:r>
      <w:r w:rsidR="00404C64">
        <w:rPr>
          <w:rFonts w:ascii="仿宋_GB2312" w:eastAsia="仿宋_GB2312" w:hAnsi="Times New Roman"/>
          <w:b w:val="0"/>
          <w:bCs/>
          <w:sz w:val="32"/>
          <w:szCs w:val="32"/>
        </w:rPr>
        <w:t>采</w:t>
      </w:r>
      <w:r w:rsidRPr="007270C3">
        <w:rPr>
          <w:rFonts w:ascii="仿宋_GB2312" w:eastAsia="仿宋_GB2312" w:hAnsi="Times New Roman"/>
          <w:b w:val="0"/>
          <w:bCs/>
          <w:sz w:val="32"/>
          <w:szCs w:val="32"/>
        </w:rPr>
        <w:t>涉及到国计民生，掌握矿用车的核心技术具有极为重要的意义。目前</w:t>
      </w:r>
      <w:proofErr w:type="gramStart"/>
      <w:r w:rsidRPr="007270C3">
        <w:rPr>
          <w:rFonts w:ascii="仿宋_GB2312" w:eastAsia="仿宋_GB2312" w:hAnsi="Times New Roman"/>
          <w:b w:val="0"/>
          <w:bCs/>
          <w:sz w:val="32"/>
          <w:szCs w:val="32"/>
        </w:rPr>
        <w:t>国内电</w:t>
      </w:r>
      <w:proofErr w:type="gramEnd"/>
      <w:r w:rsidRPr="007270C3">
        <w:rPr>
          <w:rFonts w:ascii="仿宋_GB2312" w:eastAsia="仿宋_GB2312" w:hAnsi="Times New Roman"/>
          <w:b w:val="0"/>
          <w:bCs/>
          <w:sz w:val="32"/>
          <w:szCs w:val="32"/>
        </w:rPr>
        <w:t>动轮矿用车的发动机、电驱动系统等产品及技术依赖进口，国内尚未掌握核心技术，影响了国内矿用车行业的发展。现急需对矿用车的关键部件及核心技术进行攻关、打破垄断，提升国内矿用车行业水平。</w:t>
      </w:r>
    </w:p>
    <w:p w:rsidR="009B3EE5" w:rsidRPr="00EB79E7" w:rsidRDefault="009B3EE5" w:rsidP="009B3EE5">
      <w:pPr>
        <w:pStyle w:val="3"/>
        <w:widowControl/>
        <w:spacing w:before="0" w:beforeAutospacing="0" w:after="0" w:afterAutospacing="0"/>
        <w:ind w:firstLineChars="200" w:firstLine="643"/>
        <w:jc w:val="both"/>
        <w:rPr>
          <w:rFonts w:ascii="仿宋_GB2312" w:eastAsia="仿宋_GB2312" w:hAnsi="Times New Roman" w:hint="default"/>
          <w:bCs/>
          <w:sz w:val="32"/>
          <w:szCs w:val="32"/>
        </w:rPr>
      </w:pPr>
      <w:r w:rsidRPr="00EB79E7">
        <w:rPr>
          <w:rFonts w:ascii="仿宋_GB2312" w:eastAsia="仿宋_GB2312" w:hAnsi="黑体"/>
          <w:bCs/>
          <w:sz w:val="32"/>
          <w:szCs w:val="32"/>
        </w:rPr>
        <w:t>关键技术指标</w:t>
      </w:r>
      <w:r w:rsidR="00EB79E7" w:rsidRPr="00EB79E7">
        <w:rPr>
          <w:rFonts w:ascii="仿宋_GB2312" w:eastAsia="仿宋_GB2312" w:hAnsi="黑体"/>
          <w:bCs/>
          <w:sz w:val="32"/>
          <w:szCs w:val="32"/>
        </w:rPr>
        <w:t>:</w:t>
      </w:r>
    </w:p>
    <w:p w:rsidR="009B3EE5" w:rsidRPr="007270C3" w:rsidRDefault="009B3EE5" w:rsidP="009B3EE5">
      <w:pPr>
        <w:widowControl/>
        <w:ind w:firstLineChars="200" w:firstLine="640"/>
        <w:rPr>
          <w:rFonts w:ascii="仿宋_GB2312" w:eastAsia="仿宋_GB2312"/>
          <w:bCs/>
          <w:sz w:val="32"/>
          <w:szCs w:val="32"/>
        </w:rPr>
      </w:pPr>
      <w:r w:rsidRPr="007270C3">
        <w:rPr>
          <w:rFonts w:ascii="仿宋_GB2312" w:eastAsia="仿宋_GB2312" w:hint="eastAsia"/>
          <w:bCs/>
          <w:sz w:val="32"/>
          <w:szCs w:val="32"/>
        </w:rPr>
        <w:t>1.研制大功率矿用</w:t>
      </w:r>
      <w:r w:rsidR="00404C64">
        <w:rPr>
          <w:rFonts w:ascii="仿宋_GB2312" w:eastAsia="仿宋_GB2312" w:hint="eastAsia"/>
          <w:bCs/>
          <w:sz w:val="32"/>
          <w:szCs w:val="32"/>
        </w:rPr>
        <w:t>车</w:t>
      </w:r>
      <w:r w:rsidRPr="007270C3">
        <w:rPr>
          <w:rFonts w:ascii="仿宋_GB2312" w:eastAsia="仿宋_GB2312" w:hint="eastAsia"/>
          <w:bCs/>
          <w:sz w:val="32"/>
          <w:szCs w:val="32"/>
        </w:rPr>
        <w:t>发动机，发动机功率不低于2000kW,排放达到国家第三阶段标准，发动机的可靠性、单位质量功率、环境适应性、油耗、噪声、电磁兼容性等指标接近国际同类产品水平，价格较国际同类产品下降20%以上。</w:t>
      </w:r>
    </w:p>
    <w:p w:rsidR="009B3EE5" w:rsidRPr="007270C3" w:rsidRDefault="009B3EE5" w:rsidP="009B3EE5">
      <w:pPr>
        <w:widowControl/>
        <w:ind w:firstLineChars="200" w:firstLine="640"/>
        <w:rPr>
          <w:rFonts w:ascii="仿宋_GB2312" w:eastAsia="仿宋_GB2312"/>
          <w:bCs/>
          <w:sz w:val="32"/>
          <w:szCs w:val="32"/>
        </w:rPr>
      </w:pPr>
      <w:r w:rsidRPr="007270C3">
        <w:rPr>
          <w:rFonts w:ascii="仿宋_GB2312" w:eastAsia="仿宋_GB2312" w:hint="eastAsia"/>
          <w:bCs/>
          <w:sz w:val="32"/>
          <w:szCs w:val="32"/>
        </w:rPr>
        <w:t>2.研制适用于额定载重量220～400吨的电动轮矿用车电驱动系统，包括电动轮总成、主发电机、电阻栅、电控系统，以上部件可分开接榜。功能上具备驱动、制动、坡起、防溜车、差速控制、在线故障诊断等。</w:t>
      </w:r>
    </w:p>
    <w:p w:rsidR="009B3EE5" w:rsidRPr="007270C3" w:rsidRDefault="009B3EE5" w:rsidP="009B3EE5">
      <w:pPr>
        <w:widowControl/>
        <w:ind w:firstLineChars="200" w:firstLine="640"/>
        <w:rPr>
          <w:rFonts w:ascii="仿宋_GB2312" w:eastAsia="仿宋_GB2312"/>
          <w:bCs/>
          <w:sz w:val="32"/>
          <w:szCs w:val="32"/>
        </w:rPr>
      </w:pPr>
      <w:r w:rsidRPr="007270C3">
        <w:rPr>
          <w:rFonts w:ascii="仿宋_GB2312" w:eastAsia="仿宋_GB2312" w:hint="eastAsia"/>
          <w:bCs/>
          <w:sz w:val="32"/>
          <w:szCs w:val="32"/>
        </w:rPr>
        <w:t>3.提升整车的轻量化水平（包括应用新型材料及优化设计），目标是主要结构件（车架、前桥、后桥、车厢）在寿命不下降的前提下，减重10%，成本</w:t>
      </w:r>
      <w:proofErr w:type="gramStart"/>
      <w:r w:rsidRPr="007270C3">
        <w:rPr>
          <w:rFonts w:ascii="仿宋_GB2312" w:eastAsia="仿宋_GB2312" w:hint="eastAsia"/>
          <w:bCs/>
          <w:sz w:val="32"/>
          <w:szCs w:val="32"/>
        </w:rPr>
        <w:t>上升浮度低于</w:t>
      </w:r>
      <w:proofErr w:type="gramEnd"/>
      <w:r w:rsidRPr="007270C3">
        <w:rPr>
          <w:rFonts w:ascii="仿宋_GB2312" w:eastAsia="仿宋_GB2312" w:hint="eastAsia"/>
          <w:bCs/>
          <w:sz w:val="32"/>
          <w:szCs w:val="32"/>
        </w:rPr>
        <w:t>15%。</w:t>
      </w:r>
    </w:p>
    <w:p w:rsidR="00EB79E7" w:rsidRDefault="009B3EE5" w:rsidP="00EB79E7">
      <w:pPr>
        <w:widowControl/>
        <w:ind w:firstLineChars="200" w:firstLine="640"/>
        <w:rPr>
          <w:rFonts w:ascii="仿宋_GB2312" w:eastAsia="仿宋_GB2312"/>
          <w:bCs/>
          <w:sz w:val="32"/>
          <w:szCs w:val="32"/>
        </w:rPr>
      </w:pPr>
      <w:r w:rsidRPr="007270C3">
        <w:rPr>
          <w:rFonts w:ascii="仿宋_GB2312" w:eastAsia="仿宋_GB2312" w:hint="eastAsia"/>
          <w:bCs/>
          <w:sz w:val="32"/>
          <w:szCs w:val="32"/>
        </w:rPr>
        <w:t>4.提升整车NVH性能，包括悬架、驾驶室隔振、座椅等。对整车的动力学特性、舒适性、操控性进行分析、优化，使</w:t>
      </w:r>
      <w:r w:rsidRPr="007270C3">
        <w:rPr>
          <w:rFonts w:ascii="仿宋_GB2312" w:eastAsia="仿宋_GB2312" w:hint="eastAsia"/>
          <w:bCs/>
          <w:sz w:val="32"/>
          <w:szCs w:val="32"/>
        </w:rPr>
        <w:lastRenderedPageBreak/>
        <w:t>整车的舒适性、操控性较现有产品提升10%左右，评价方式以国家标准为依据。</w:t>
      </w:r>
    </w:p>
    <w:p w:rsidR="009B3EE5" w:rsidRPr="007270C3" w:rsidRDefault="009B3EE5" w:rsidP="00EB79E7">
      <w:pPr>
        <w:widowControl/>
        <w:ind w:firstLineChars="200" w:firstLine="643"/>
        <w:rPr>
          <w:rFonts w:ascii="仿宋_GB2312" w:eastAsia="仿宋_GB2312"/>
          <w:b/>
          <w:bCs/>
          <w:sz w:val="32"/>
          <w:szCs w:val="32"/>
        </w:rPr>
      </w:pPr>
      <w:r w:rsidRPr="007270C3">
        <w:rPr>
          <w:rFonts w:ascii="仿宋_GB2312" w:eastAsia="仿宋_GB2312" w:hAnsi="黑体"/>
          <w:b/>
          <w:bCs/>
          <w:sz w:val="32"/>
          <w:szCs w:val="32"/>
        </w:rPr>
        <w:t>揭榜</w:t>
      </w:r>
      <w:proofErr w:type="gramStart"/>
      <w:r w:rsidRPr="007270C3">
        <w:rPr>
          <w:rFonts w:ascii="仿宋_GB2312" w:eastAsia="仿宋_GB2312" w:hAnsi="黑体"/>
          <w:b/>
          <w:bCs/>
          <w:sz w:val="32"/>
          <w:szCs w:val="32"/>
        </w:rPr>
        <w:t>方条件</w:t>
      </w:r>
      <w:proofErr w:type="gramEnd"/>
      <w:r w:rsidR="00EB79E7">
        <w:rPr>
          <w:rFonts w:ascii="仿宋_GB2312" w:eastAsia="仿宋_GB2312" w:hAnsi="黑体" w:hint="eastAsia"/>
          <w:b/>
          <w:bCs/>
          <w:sz w:val="32"/>
          <w:szCs w:val="32"/>
        </w:rPr>
        <w:t>:</w:t>
      </w:r>
    </w:p>
    <w:p w:rsidR="009B3EE5" w:rsidRPr="007270C3" w:rsidRDefault="009B3EE5" w:rsidP="009B3EE5">
      <w:pPr>
        <w:spacing w:line="360" w:lineRule="auto"/>
        <w:ind w:firstLineChars="200" w:firstLine="640"/>
        <w:jc w:val="left"/>
        <w:rPr>
          <w:rFonts w:ascii="仿宋_GB2312" w:eastAsia="仿宋_GB2312"/>
          <w:bCs/>
          <w:kern w:val="0"/>
          <w:sz w:val="32"/>
          <w:szCs w:val="32"/>
        </w:rPr>
      </w:pPr>
      <w:r w:rsidRPr="007270C3">
        <w:rPr>
          <w:rFonts w:ascii="仿宋_GB2312" w:eastAsia="仿宋_GB2312" w:hint="eastAsia"/>
          <w:bCs/>
          <w:kern w:val="0"/>
          <w:sz w:val="32"/>
          <w:szCs w:val="32"/>
        </w:rPr>
        <w:t>1.科技兴蒙“4+8+N”合作主体或全国范围内研发能力强的其他高校、科研机构、科技型企业或联合体。</w:t>
      </w:r>
    </w:p>
    <w:p w:rsidR="009B3EE5" w:rsidRPr="007270C3" w:rsidRDefault="009B3EE5" w:rsidP="009B3EE5">
      <w:pPr>
        <w:spacing w:line="360" w:lineRule="auto"/>
        <w:ind w:firstLineChars="200" w:firstLine="640"/>
        <w:jc w:val="left"/>
        <w:rPr>
          <w:rFonts w:ascii="仿宋_GB2312" w:eastAsia="仿宋_GB2312"/>
          <w:bCs/>
          <w:kern w:val="0"/>
          <w:sz w:val="32"/>
          <w:szCs w:val="32"/>
        </w:rPr>
      </w:pPr>
      <w:r w:rsidRPr="007270C3">
        <w:rPr>
          <w:rFonts w:ascii="仿宋_GB2312" w:eastAsia="仿宋_GB2312" w:hint="eastAsia"/>
          <w:bCs/>
          <w:kern w:val="0"/>
          <w:sz w:val="32"/>
          <w:szCs w:val="32"/>
        </w:rPr>
        <w:t>2.在非公路矿用车、工程机械、车辆工程等领域研究能力较强的高等院校或研发机构，并具有相关业绩。</w:t>
      </w:r>
    </w:p>
    <w:p w:rsidR="00EB79E7" w:rsidRDefault="009B3EE5" w:rsidP="00EB79E7">
      <w:pPr>
        <w:spacing w:line="360" w:lineRule="auto"/>
        <w:ind w:firstLineChars="200" w:firstLine="640"/>
        <w:jc w:val="left"/>
        <w:rPr>
          <w:rFonts w:ascii="仿宋_GB2312" w:eastAsia="仿宋_GB2312"/>
          <w:bCs/>
          <w:kern w:val="0"/>
          <w:sz w:val="32"/>
          <w:szCs w:val="32"/>
        </w:rPr>
      </w:pPr>
      <w:r w:rsidRPr="007270C3">
        <w:rPr>
          <w:rFonts w:ascii="仿宋_GB2312" w:eastAsia="仿宋_GB2312" w:hint="eastAsia"/>
          <w:bCs/>
          <w:kern w:val="0"/>
          <w:sz w:val="32"/>
          <w:szCs w:val="32"/>
        </w:rPr>
        <w:t>3.具有稳定的科研队伍。</w:t>
      </w:r>
    </w:p>
    <w:p w:rsidR="00EB79E7" w:rsidRDefault="009B3EE5" w:rsidP="00EB79E7">
      <w:pPr>
        <w:spacing w:line="360" w:lineRule="auto"/>
        <w:ind w:firstLineChars="200" w:firstLine="643"/>
        <w:jc w:val="left"/>
        <w:rPr>
          <w:rFonts w:ascii="仿宋_GB2312" w:eastAsia="仿宋_GB2312"/>
          <w:b/>
          <w:bCs/>
          <w:sz w:val="32"/>
          <w:szCs w:val="32"/>
        </w:rPr>
      </w:pPr>
      <w:r w:rsidRPr="007270C3">
        <w:rPr>
          <w:rFonts w:ascii="仿宋_GB2312" w:eastAsia="仿宋_GB2312"/>
          <w:b/>
          <w:bCs/>
          <w:sz w:val="32"/>
          <w:szCs w:val="32"/>
        </w:rPr>
        <w:t>实施期限：</w:t>
      </w:r>
      <w:r w:rsidRPr="00EB79E7">
        <w:rPr>
          <w:rFonts w:ascii="仿宋_GB2312" w:eastAsia="仿宋_GB2312"/>
          <w:bCs/>
          <w:sz w:val="32"/>
          <w:szCs w:val="32"/>
        </w:rPr>
        <w:t>3年</w:t>
      </w:r>
    </w:p>
    <w:p w:rsidR="00EB79E7" w:rsidRDefault="009B3EE5" w:rsidP="00EB79E7">
      <w:pPr>
        <w:spacing w:line="360" w:lineRule="auto"/>
        <w:ind w:firstLineChars="200" w:firstLine="643"/>
        <w:jc w:val="left"/>
        <w:rPr>
          <w:rFonts w:ascii="仿宋_GB2312" w:eastAsia="仿宋_GB2312"/>
          <w:bCs/>
          <w:sz w:val="32"/>
          <w:szCs w:val="32"/>
        </w:rPr>
      </w:pPr>
      <w:r w:rsidRPr="007270C3">
        <w:rPr>
          <w:rFonts w:ascii="仿宋_GB2312" w:eastAsia="仿宋_GB2312"/>
          <w:b/>
          <w:bCs/>
          <w:sz w:val="32"/>
          <w:szCs w:val="32"/>
        </w:rPr>
        <w:t>预算投入：</w:t>
      </w:r>
      <w:r w:rsidRPr="00EB79E7">
        <w:rPr>
          <w:rFonts w:ascii="仿宋_GB2312" w:eastAsia="仿宋_GB2312"/>
          <w:bCs/>
          <w:sz w:val="32"/>
          <w:szCs w:val="32"/>
        </w:rPr>
        <w:t>3500万元</w:t>
      </w:r>
    </w:p>
    <w:p w:rsidR="001C641F" w:rsidRDefault="001C641F">
      <w:pPr>
        <w:widowControl/>
        <w:jc w:val="left"/>
      </w:pPr>
      <w:r>
        <w:br w:type="page"/>
      </w:r>
    </w:p>
    <w:p w:rsidR="009B3EE5" w:rsidRPr="00E551E2" w:rsidRDefault="006B56E2" w:rsidP="006B56E2">
      <w:pPr>
        <w:pStyle w:val="2"/>
        <w:spacing w:before="0" w:after="0"/>
        <w:rPr>
          <w:rFonts w:ascii="楷体_GB2312" w:eastAsia="楷体_GB2312"/>
        </w:rPr>
      </w:pPr>
      <w:bookmarkStart w:id="6" w:name="_Toc81334523"/>
      <w:r>
        <w:rPr>
          <w:rFonts w:ascii="楷体_GB2312" w:eastAsia="楷体_GB2312"/>
        </w:rPr>
        <w:lastRenderedPageBreak/>
        <w:t>5</w:t>
      </w:r>
      <w:r w:rsidR="00E551E2">
        <w:rPr>
          <w:rFonts w:ascii="楷体_GB2312" w:eastAsia="楷体_GB2312"/>
        </w:rPr>
        <w:t>.</w:t>
      </w:r>
      <w:r w:rsidR="009B3EE5" w:rsidRPr="00E551E2">
        <w:rPr>
          <w:rFonts w:ascii="楷体_GB2312" w:eastAsia="楷体_GB2312" w:hint="eastAsia"/>
        </w:rPr>
        <w:t>国产推舟式高温烧结炉的研制</w:t>
      </w:r>
      <w:bookmarkEnd w:id="6"/>
      <w:r w:rsidR="009B3EE5" w:rsidRPr="00E551E2">
        <w:rPr>
          <w:rFonts w:ascii="楷体_GB2312" w:eastAsia="楷体_GB2312" w:hint="eastAsia"/>
        </w:rPr>
        <w:t xml:space="preserve"> </w:t>
      </w:r>
    </w:p>
    <w:p w:rsidR="00E551E2" w:rsidRDefault="009B3EE5" w:rsidP="006B56E2">
      <w:pPr>
        <w:pStyle w:val="3"/>
        <w:widowControl/>
        <w:spacing w:before="0" w:beforeAutospacing="0" w:after="0" w:afterAutospacing="0"/>
        <w:ind w:firstLineChars="200" w:firstLine="643"/>
        <w:jc w:val="both"/>
        <w:rPr>
          <w:rFonts w:ascii="仿宋_GB2312" w:eastAsia="仿宋_GB2312" w:hAnsi="Times New Roman" w:hint="default"/>
          <w:b w:val="0"/>
          <w:sz w:val="32"/>
          <w:szCs w:val="32"/>
        </w:rPr>
      </w:pPr>
      <w:r w:rsidRPr="007270C3">
        <w:rPr>
          <w:rFonts w:ascii="仿宋_GB2312" w:eastAsia="仿宋_GB2312" w:hAnsi="Times New Roman"/>
          <w:sz w:val="32"/>
          <w:szCs w:val="32"/>
        </w:rPr>
        <w:t>需求单位：</w:t>
      </w:r>
      <w:r w:rsidRPr="00E551E2">
        <w:rPr>
          <w:rFonts w:ascii="仿宋_GB2312" w:eastAsia="仿宋_GB2312" w:hAnsi="Times New Roman"/>
          <w:b w:val="0"/>
          <w:sz w:val="32"/>
          <w:szCs w:val="32"/>
        </w:rPr>
        <w:t>中核北方核燃料元件有限公司</w:t>
      </w:r>
    </w:p>
    <w:p w:rsidR="00E551E2" w:rsidRDefault="009B3EE5" w:rsidP="00404C64">
      <w:pPr>
        <w:pStyle w:val="3"/>
        <w:widowControl/>
        <w:spacing w:before="0" w:beforeAutospacing="0" w:after="0" w:afterAutospacing="0"/>
        <w:ind w:firstLineChars="200" w:firstLine="643"/>
        <w:jc w:val="both"/>
        <w:rPr>
          <w:rFonts w:ascii="仿宋_GB2312" w:eastAsia="仿宋_GB2312"/>
          <w:bCs/>
          <w:sz w:val="32"/>
          <w:szCs w:val="32"/>
        </w:rPr>
      </w:pPr>
      <w:r w:rsidRPr="00E551E2">
        <w:rPr>
          <w:rFonts w:ascii="仿宋_GB2312" w:eastAsia="仿宋_GB2312" w:hAnsi="黑体"/>
          <w:bCs/>
          <w:sz w:val="32"/>
          <w:szCs w:val="32"/>
        </w:rPr>
        <w:t>需求描述</w:t>
      </w:r>
      <w:r w:rsidR="00DF5673" w:rsidRPr="007270C3">
        <w:rPr>
          <w:rFonts w:ascii="仿宋_GB2312" w:eastAsia="仿宋_GB2312" w:hAnsi="Times New Roman"/>
          <w:sz w:val="32"/>
          <w:szCs w:val="32"/>
        </w:rPr>
        <w:t>：</w:t>
      </w:r>
      <w:r w:rsidRPr="00404C64">
        <w:rPr>
          <w:rFonts w:ascii="仿宋_GB2312" w:eastAsia="仿宋_GB2312"/>
          <w:b w:val="0"/>
          <w:bCs/>
          <w:sz w:val="32"/>
          <w:szCs w:val="32"/>
        </w:rPr>
        <w:t>研制推舟式高温烧结炉可以实现连续生产、性能达到国际领先水平，最高设计温度为1800℃，温度均匀性要求预热区±10℃、高温区±5℃，控温精度要求±3℃，研制后的烧结炉具有完全自主知识产权，尤其是要实现烧结炉加热元件和</w:t>
      </w:r>
      <w:proofErr w:type="gramStart"/>
      <w:r w:rsidRPr="00404C64">
        <w:rPr>
          <w:rFonts w:ascii="仿宋_GB2312" w:eastAsia="仿宋_GB2312"/>
          <w:b w:val="0"/>
          <w:bCs/>
          <w:sz w:val="32"/>
          <w:szCs w:val="32"/>
        </w:rPr>
        <w:t>炉砖</w:t>
      </w:r>
      <w:proofErr w:type="gramEnd"/>
      <w:r w:rsidRPr="00404C64">
        <w:rPr>
          <w:rFonts w:ascii="仿宋_GB2312" w:eastAsia="仿宋_GB2312"/>
          <w:b w:val="0"/>
          <w:bCs/>
          <w:sz w:val="32"/>
          <w:szCs w:val="32"/>
        </w:rPr>
        <w:t>的国产化，从根本上摆脱进口设备关键备件采购“卡脖子”窘境。</w:t>
      </w:r>
    </w:p>
    <w:p w:rsidR="009B3EE5" w:rsidRPr="007270C3" w:rsidRDefault="009B3EE5" w:rsidP="00E551E2">
      <w:pPr>
        <w:ind w:firstLineChars="200" w:firstLine="643"/>
        <w:jc w:val="left"/>
        <w:rPr>
          <w:rFonts w:ascii="仿宋_GB2312" w:eastAsia="仿宋_GB2312"/>
          <w:b/>
          <w:bCs/>
          <w:sz w:val="32"/>
          <w:szCs w:val="32"/>
        </w:rPr>
      </w:pPr>
      <w:r w:rsidRPr="007270C3">
        <w:rPr>
          <w:rFonts w:ascii="仿宋_GB2312" w:eastAsia="仿宋_GB2312" w:hAnsi="黑体"/>
          <w:b/>
          <w:bCs/>
          <w:sz w:val="32"/>
          <w:szCs w:val="32"/>
        </w:rPr>
        <w:t>关键技术指标</w:t>
      </w:r>
      <w:r w:rsidR="00E551E2">
        <w:rPr>
          <w:rFonts w:ascii="仿宋_GB2312" w:eastAsia="仿宋_GB2312" w:hAnsi="黑体" w:hint="eastAsia"/>
          <w:b/>
          <w:bCs/>
          <w:sz w:val="32"/>
          <w:szCs w:val="32"/>
        </w:rPr>
        <w:t>:</w:t>
      </w:r>
    </w:p>
    <w:p w:rsidR="00431A8B" w:rsidRDefault="009B3EE5" w:rsidP="00431A8B">
      <w:pPr>
        <w:ind w:firstLineChars="200" w:firstLine="640"/>
        <w:rPr>
          <w:rFonts w:ascii="仿宋_GB2312" w:eastAsia="仿宋_GB2312"/>
          <w:sz w:val="32"/>
          <w:szCs w:val="32"/>
        </w:rPr>
      </w:pPr>
      <w:r w:rsidRPr="00431A8B">
        <w:rPr>
          <w:rFonts w:ascii="仿宋_GB2312" w:eastAsia="仿宋_GB2312" w:hint="eastAsia"/>
          <w:sz w:val="32"/>
          <w:szCs w:val="32"/>
        </w:rPr>
        <w:t>1.研究开发可以连续烧结陶瓷UO2芯块的推舟式高温烧结炉，实现对不同富集度、不同形状尺寸的陶瓷UO2芯块烧结，生产效率≥24舟/天。</w:t>
      </w:r>
    </w:p>
    <w:p w:rsidR="00431A8B" w:rsidRDefault="009B3EE5" w:rsidP="00431A8B">
      <w:pPr>
        <w:ind w:firstLineChars="200" w:firstLine="640"/>
        <w:rPr>
          <w:rFonts w:ascii="仿宋_GB2312" w:eastAsia="仿宋_GB2312"/>
          <w:sz w:val="32"/>
          <w:szCs w:val="32"/>
        </w:rPr>
      </w:pPr>
      <w:r w:rsidRPr="00431A8B">
        <w:rPr>
          <w:rFonts w:ascii="仿宋_GB2312" w:eastAsia="仿宋_GB2312" w:hint="eastAsia"/>
          <w:sz w:val="32"/>
          <w:szCs w:val="32"/>
        </w:rPr>
        <w:t>2.炉体气氛为100%H2，N2为应急保护气体，H2具备加湿功能，露点要求为≥20℃，冷却方式为水冷，炉体表面温度≤60℃。</w:t>
      </w:r>
    </w:p>
    <w:p w:rsidR="00431A8B" w:rsidRDefault="009B3EE5" w:rsidP="00431A8B">
      <w:pPr>
        <w:ind w:firstLineChars="200" w:firstLine="640"/>
        <w:rPr>
          <w:rFonts w:ascii="仿宋_GB2312" w:eastAsia="仿宋_GB2312"/>
          <w:sz w:val="32"/>
          <w:szCs w:val="32"/>
        </w:rPr>
      </w:pPr>
      <w:r w:rsidRPr="00431A8B">
        <w:rPr>
          <w:rFonts w:ascii="仿宋_GB2312" w:eastAsia="仿宋_GB2312" w:hint="eastAsia"/>
          <w:sz w:val="32"/>
          <w:szCs w:val="32"/>
        </w:rPr>
        <w:t>3.设备总体长度≤10米,炉体宽度≤2米，所用料舟尺寸为305(L)×305(W) ×112(H)mm</w:t>
      </w:r>
      <w:r w:rsidR="00431A8B" w:rsidRPr="00431A8B">
        <w:rPr>
          <w:rFonts w:ascii="仿宋_GB2312" w:eastAsia="仿宋_GB2312" w:hint="eastAsia"/>
          <w:sz w:val="32"/>
          <w:szCs w:val="32"/>
        </w:rPr>
        <w:t>，</w:t>
      </w:r>
      <w:r w:rsidRPr="00431A8B">
        <w:rPr>
          <w:rFonts w:ascii="仿宋_GB2312" w:eastAsia="仿宋_GB2312" w:hint="eastAsia"/>
          <w:sz w:val="32"/>
          <w:szCs w:val="32"/>
        </w:rPr>
        <w:t>底板尺寸为320(L)×320(W)×16.0(H)mm，</w:t>
      </w:r>
      <w:proofErr w:type="gramStart"/>
      <w:r w:rsidRPr="00431A8B">
        <w:rPr>
          <w:rFonts w:ascii="仿宋_GB2312" w:eastAsia="仿宋_GB2312" w:hint="eastAsia"/>
          <w:sz w:val="32"/>
          <w:szCs w:val="32"/>
        </w:rPr>
        <w:t>炉砖材质</w:t>
      </w:r>
      <w:proofErr w:type="gramEnd"/>
      <w:r w:rsidRPr="00431A8B">
        <w:rPr>
          <w:rFonts w:ascii="仿宋_GB2312" w:eastAsia="仿宋_GB2312" w:hint="eastAsia"/>
          <w:sz w:val="32"/>
          <w:szCs w:val="32"/>
        </w:rPr>
        <w:t>要求99%氧化铝，高温区装载量8舟，高温区烧结时间6</w:t>
      </w:r>
      <w:r w:rsidR="00431A8B">
        <w:rPr>
          <w:rFonts w:ascii="仿宋_GB2312" w:eastAsia="仿宋_GB2312"/>
          <w:sz w:val="32"/>
          <w:szCs w:val="32"/>
        </w:rPr>
        <w:t>-</w:t>
      </w:r>
      <w:r w:rsidRPr="00431A8B">
        <w:rPr>
          <w:rFonts w:ascii="仿宋_GB2312" w:eastAsia="仿宋_GB2312" w:hint="eastAsia"/>
          <w:sz w:val="32"/>
          <w:szCs w:val="32"/>
        </w:rPr>
        <w:t>8小时。</w:t>
      </w:r>
    </w:p>
    <w:p w:rsidR="00E551E2" w:rsidRPr="00431A8B" w:rsidRDefault="009B3EE5" w:rsidP="00431A8B">
      <w:pPr>
        <w:ind w:firstLineChars="200" w:firstLine="640"/>
        <w:rPr>
          <w:rFonts w:ascii="仿宋_GB2312" w:eastAsia="仿宋_GB2312" w:hint="eastAsia"/>
          <w:sz w:val="32"/>
          <w:szCs w:val="32"/>
        </w:rPr>
      </w:pPr>
      <w:r w:rsidRPr="00431A8B">
        <w:rPr>
          <w:rFonts w:ascii="仿宋_GB2312" w:eastAsia="仿宋_GB2312" w:hint="eastAsia"/>
          <w:sz w:val="32"/>
          <w:szCs w:val="32"/>
        </w:rPr>
        <w:t>4.预热区设置3个温区，最高温度为1100℃，温度均匀性要求±10℃，高温区设置3~4个温区，最高温度为1800℃，温度均匀性要求±5℃，控温精度要求±3℃，高温区至少配</w:t>
      </w:r>
      <w:r w:rsidRPr="00431A8B">
        <w:rPr>
          <w:rFonts w:ascii="仿宋_GB2312" w:eastAsia="仿宋_GB2312" w:hint="eastAsia"/>
          <w:sz w:val="32"/>
          <w:szCs w:val="32"/>
        </w:rPr>
        <w:lastRenderedPageBreak/>
        <w:t>备2处光学测温点，光学高温计测量范围(0~1800)℃，测量精度±1℃。</w:t>
      </w:r>
    </w:p>
    <w:p w:rsidR="009B3EE5" w:rsidRPr="007270C3" w:rsidRDefault="009B3EE5" w:rsidP="00E551E2">
      <w:pPr>
        <w:ind w:firstLineChars="200" w:firstLine="643"/>
        <w:rPr>
          <w:rFonts w:ascii="仿宋_GB2312" w:eastAsia="仿宋_GB2312"/>
          <w:b/>
          <w:bCs/>
          <w:sz w:val="32"/>
          <w:szCs w:val="32"/>
        </w:rPr>
      </w:pPr>
      <w:r w:rsidRPr="007270C3">
        <w:rPr>
          <w:rFonts w:ascii="仿宋_GB2312" w:eastAsia="仿宋_GB2312" w:hAnsi="黑体"/>
          <w:b/>
          <w:bCs/>
          <w:sz w:val="32"/>
          <w:szCs w:val="32"/>
        </w:rPr>
        <w:t>揭榜方条件</w:t>
      </w:r>
      <w:r w:rsidR="00E551E2">
        <w:rPr>
          <w:rFonts w:ascii="仿宋_GB2312" w:eastAsia="仿宋_GB2312" w:hAnsi="黑体" w:hint="eastAsia"/>
          <w:b/>
          <w:bCs/>
          <w:sz w:val="32"/>
          <w:szCs w:val="32"/>
        </w:rPr>
        <w:t>：</w:t>
      </w:r>
    </w:p>
    <w:p w:rsidR="00520955" w:rsidRDefault="009B3EE5" w:rsidP="00520955">
      <w:pPr>
        <w:ind w:firstLineChars="200" w:firstLine="640"/>
        <w:rPr>
          <w:rFonts w:ascii="仿宋_GB2312" w:eastAsia="仿宋_GB2312"/>
          <w:sz w:val="32"/>
          <w:szCs w:val="32"/>
        </w:rPr>
      </w:pPr>
      <w:r w:rsidRPr="00520955">
        <w:rPr>
          <w:rFonts w:ascii="仿宋_GB2312" w:eastAsia="仿宋_GB2312" w:hint="eastAsia"/>
          <w:sz w:val="32"/>
          <w:szCs w:val="32"/>
        </w:rPr>
        <w:t>1.具有较强的耐高温设备研发设计能力。</w:t>
      </w:r>
    </w:p>
    <w:p w:rsidR="00520955" w:rsidRDefault="009B3EE5" w:rsidP="00520955">
      <w:pPr>
        <w:ind w:firstLineChars="200" w:firstLine="640"/>
        <w:rPr>
          <w:rFonts w:ascii="仿宋_GB2312" w:eastAsia="仿宋_GB2312"/>
          <w:sz w:val="32"/>
          <w:szCs w:val="32"/>
        </w:rPr>
      </w:pPr>
      <w:r w:rsidRPr="00520955">
        <w:rPr>
          <w:rFonts w:ascii="仿宋_GB2312" w:eastAsia="仿宋_GB2312" w:hint="eastAsia"/>
          <w:sz w:val="32"/>
          <w:szCs w:val="32"/>
        </w:rPr>
        <w:t>2.具备工业用耐高温设备的设计、制造经验，其制造的工业窑炉和耐高温设备在国民工业生产体系中有过实际</w:t>
      </w:r>
      <w:r w:rsidR="00520955" w:rsidRPr="00520955">
        <w:rPr>
          <w:rFonts w:ascii="仿宋_GB2312" w:eastAsia="仿宋_GB2312" w:hint="eastAsia"/>
          <w:sz w:val="32"/>
          <w:szCs w:val="32"/>
        </w:rPr>
        <w:t>应用</w:t>
      </w:r>
      <w:r w:rsidRPr="00520955">
        <w:rPr>
          <w:rFonts w:ascii="仿宋_GB2312" w:eastAsia="仿宋_GB2312" w:hint="eastAsia"/>
          <w:sz w:val="32"/>
          <w:szCs w:val="32"/>
        </w:rPr>
        <w:t>。</w:t>
      </w:r>
    </w:p>
    <w:p w:rsidR="00520955" w:rsidRDefault="009B3EE5" w:rsidP="00520955">
      <w:pPr>
        <w:ind w:firstLineChars="200" w:firstLine="640"/>
        <w:rPr>
          <w:rFonts w:ascii="仿宋_GB2312" w:eastAsia="仿宋_GB2312"/>
          <w:sz w:val="32"/>
          <w:szCs w:val="32"/>
        </w:rPr>
      </w:pPr>
      <w:r w:rsidRPr="00520955">
        <w:rPr>
          <w:rFonts w:ascii="仿宋_GB2312" w:eastAsia="仿宋_GB2312" w:hint="eastAsia"/>
          <w:sz w:val="32"/>
          <w:szCs w:val="32"/>
        </w:rPr>
        <w:t>3.具有氢气炉的加工制造资质。</w:t>
      </w:r>
    </w:p>
    <w:p w:rsidR="00E551E2" w:rsidRPr="00520955" w:rsidRDefault="009B3EE5" w:rsidP="00520955">
      <w:pPr>
        <w:ind w:firstLineChars="200" w:firstLine="640"/>
        <w:rPr>
          <w:rFonts w:ascii="仿宋_GB2312" w:eastAsia="仿宋_GB2312" w:hint="eastAsia"/>
          <w:sz w:val="32"/>
          <w:szCs w:val="32"/>
        </w:rPr>
      </w:pPr>
      <w:r w:rsidRPr="00520955">
        <w:rPr>
          <w:rFonts w:ascii="仿宋_GB2312" w:eastAsia="仿宋_GB2312" w:hint="eastAsia"/>
          <w:sz w:val="32"/>
          <w:szCs w:val="32"/>
        </w:rPr>
        <w:t>4.对于参与研制的科研院所应具备研究生培养水平，熟悉国内外大环境，熟知核工业耐高温设备设计和制造的法律法规等。</w:t>
      </w:r>
    </w:p>
    <w:p w:rsidR="00E551E2" w:rsidRDefault="009B3EE5" w:rsidP="00E551E2">
      <w:pPr>
        <w:ind w:firstLineChars="200" w:firstLine="643"/>
        <w:jc w:val="left"/>
        <w:rPr>
          <w:rFonts w:ascii="仿宋_GB2312" w:eastAsia="仿宋_GB2312"/>
          <w:bCs/>
          <w:sz w:val="32"/>
          <w:szCs w:val="32"/>
        </w:rPr>
      </w:pPr>
      <w:r w:rsidRPr="007270C3">
        <w:rPr>
          <w:rFonts w:ascii="仿宋_GB2312" w:eastAsia="仿宋_GB2312"/>
          <w:b/>
          <w:bCs/>
          <w:sz w:val="32"/>
          <w:szCs w:val="32"/>
        </w:rPr>
        <w:t>实施期限：</w:t>
      </w:r>
      <w:r w:rsidRPr="00E551E2">
        <w:rPr>
          <w:rFonts w:ascii="仿宋_GB2312" w:eastAsia="仿宋_GB2312"/>
          <w:bCs/>
          <w:sz w:val="32"/>
          <w:szCs w:val="32"/>
        </w:rPr>
        <w:t>2年</w:t>
      </w:r>
    </w:p>
    <w:p w:rsidR="00E551E2" w:rsidRDefault="009B3EE5" w:rsidP="00E551E2">
      <w:pPr>
        <w:ind w:firstLineChars="200" w:firstLine="643"/>
        <w:jc w:val="left"/>
        <w:rPr>
          <w:rFonts w:ascii="仿宋_GB2312" w:eastAsia="仿宋_GB2312"/>
          <w:bCs/>
          <w:sz w:val="32"/>
          <w:szCs w:val="32"/>
        </w:rPr>
      </w:pPr>
      <w:r w:rsidRPr="007270C3">
        <w:rPr>
          <w:rFonts w:ascii="仿宋_GB2312" w:eastAsia="仿宋_GB2312"/>
          <w:b/>
          <w:bCs/>
          <w:sz w:val="32"/>
          <w:szCs w:val="32"/>
        </w:rPr>
        <w:t>预算投入：</w:t>
      </w:r>
      <w:r w:rsidRPr="00E551E2">
        <w:rPr>
          <w:rFonts w:ascii="仿宋_GB2312" w:eastAsia="仿宋_GB2312"/>
          <w:bCs/>
          <w:sz w:val="32"/>
          <w:szCs w:val="32"/>
        </w:rPr>
        <w:t>1200万元</w:t>
      </w:r>
    </w:p>
    <w:p w:rsidR="009B3EE5" w:rsidRPr="007270C3" w:rsidRDefault="009B3EE5" w:rsidP="009B3EE5">
      <w:pPr>
        <w:pStyle w:val="3"/>
        <w:widowControl/>
        <w:spacing w:before="0" w:beforeAutospacing="0" w:after="0" w:afterAutospacing="0"/>
        <w:ind w:firstLineChars="200" w:firstLine="643"/>
        <w:jc w:val="both"/>
        <w:rPr>
          <w:rFonts w:ascii="仿宋_GB2312" w:eastAsia="仿宋_GB2312" w:hAnsi="Times New Roman" w:hint="default"/>
          <w:bCs/>
          <w:sz w:val="32"/>
          <w:szCs w:val="32"/>
        </w:rPr>
        <w:sectPr w:rsidR="009B3EE5" w:rsidRPr="007270C3">
          <w:pgSz w:w="11906" w:h="16838"/>
          <w:pgMar w:top="1440" w:right="1800" w:bottom="1440" w:left="1800" w:header="851" w:footer="992" w:gutter="0"/>
          <w:cols w:space="720"/>
          <w:docGrid w:type="lines" w:linePitch="312"/>
        </w:sectPr>
      </w:pPr>
    </w:p>
    <w:p w:rsidR="009B3EE5" w:rsidRPr="00E551E2" w:rsidRDefault="006B56E2" w:rsidP="006B56E2">
      <w:pPr>
        <w:pStyle w:val="2"/>
        <w:spacing w:before="0" w:after="0" w:line="360" w:lineRule="auto"/>
        <w:rPr>
          <w:rFonts w:ascii="楷体_GB2312" w:eastAsia="楷体_GB2312"/>
        </w:rPr>
      </w:pPr>
      <w:bookmarkStart w:id="7" w:name="_Toc81334524"/>
      <w:r>
        <w:rPr>
          <w:rFonts w:ascii="楷体_GB2312" w:eastAsia="楷体_GB2312"/>
        </w:rPr>
        <w:lastRenderedPageBreak/>
        <w:t>6</w:t>
      </w:r>
      <w:r w:rsidR="00E551E2" w:rsidRPr="00E551E2">
        <w:rPr>
          <w:rFonts w:ascii="楷体_GB2312" w:eastAsia="楷体_GB2312" w:hint="eastAsia"/>
        </w:rPr>
        <w:t>.</w:t>
      </w:r>
      <w:r w:rsidR="009B3EE5" w:rsidRPr="00E551E2">
        <w:rPr>
          <w:rFonts w:ascii="楷体_GB2312" w:eastAsia="楷体_GB2312" w:hint="eastAsia"/>
        </w:rPr>
        <w:t>无磁场大直径（≥12"）半导体单晶硅研发</w:t>
      </w:r>
      <w:bookmarkEnd w:id="7"/>
      <w:r w:rsidR="009B3EE5" w:rsidRPr="00E551E2">
        <w:rPr>
          <w:rFonts w:ascii="楷体_GB2312" w:eastAsia="楷体_GB2312" w:hint="eastAsia"/>
        </w:rPr>
        <w:t xml:space="preserve"> </w:t>
      </w:r>
    </w:p>
    <w:p w:rsidR="00E551E2"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Cs/>
          <w:sz w:val="32"/>
          <w:szCs w:val="32"/>
        </w:rPr>
      </w:pPr>
      <w:r w:rsidRPr="007270C3">
        <w:rPr>
          <w:rFonts w:ascii="仿宋_GB2312" w:eastAsia="仿宋_GB2312" w:hAnsi="Times New Roman"/>
          <w:bCs/>
          <w:sz w:val="32"/>
          <w:szCs w:val="32"/>
        </w:rPr>
        <w:t>需求单位：</w:t>
      </w:r>
      <w:proofErr w:type="gramStart"/>
      <w:r w:rsidRPr="00E551E2">
        <w:rPr>
          <w:rFonts w:ascii="仿宋_GB2312" w:eastAsia="仿宋_GB2312" w:hAnsi="Times New Roman"/>
          <w:b w:val="0"/>
          <w:bCs/>
          <w:sz w:val="32"/>
          <w:szCs w:val="32"/>
        </w:rPr>
        <w:t>弘元新材料</w:t>
      </w:r>
      <w:proofErr w:type="gramEnd"/>
      <w:r w:rsidRPr="00E551E2">
        <w:rPr>
          <w:rFonts w:ascii="仿宋_GB2312" w:eastAsia="仿宋_GB2312" w:hAnsi="Times New Roman"/>
          <w:b w:val="0"/>
          <w:bCs/>
          <w:sz w:val="32"/>
          <w:szCs w:val="32"/>
        </w:rPr>
        <w:t>（包头）有限公司</w:t>
      </w:r>
      <w:r w:rsidRPr="007270C3">
        <w:rPr>
          <w:rFonts w:ascii="仿宋_GB2312" w:eastAsia="仿宋_GB2312" w:hAnsi="Times New Roman"/>
          <w:bCs/>
          <w:sz w:val="32"/>
          <w:szCs w:val="32"/>
        </w:rPr>
        <w:t xml:space="preserve"> </w:t>
      </w:r>
    </w:p>
    <w:p w:rsidR="00E551E2" w:rsidRDefault="009B3EE5" w:rsidP="006B56E2">
      <w:pPr>
        <w:pStyle w:val="3"/>
        <w:widowControl/>
        <w:spacing w:before="0" w:beforeAutospacing="0" w:after="0" w:afterAutospacing="0" w:line="360" w:lineRule="auto"/>
        <w:ind w:firstLineChars="200" w:firstLine="643"/>
        <w:jc w:val="both"/>
        <w:rPr>
          <w:rFonts w:ascii="仿宋_GB2312" w:eastAsia="仿宋_GB2312" w:hint="default"/>
          <w:b w:val="0"/>
          <w:bCs/>
          <w:sz w:val="32"/>
          <w:szCs w:val="32"/>
        </w:rPr>
      </w:pPr>
      <w:r w:rsidRPr="00E551E2">
        <w:rPr>
          <w:rFonts w:ascii="仿宋_GB2312" w:eastAsia="仿宋_GB2312" w:hAnsi="黑体"/>
          <w:bCs/>
          <w:sz w:val="32"/>
          <w:szCs w:val="32"/>
        </w:rPr>
        <w:t>需求描述</w:t>
      </w:r>
      <w:r w:rsidR="00E551E2" w:rsidRPr="00E551E2">
        <w:rPr>
          <w:rFonts w:ascii="仿宋_GB2312" w:eastAsia="仿宋_GB2312" w:hAnsi="黑体"/>
          <w:bCs/>
          <w:sz w:val="32"/>
          <w:szCs w:val="32"/>
        </w:rPr>
        <w:t>：</w:t>
      </w:r>
      <w:r w:rsidRPr="00E551E2">
        <w:rPr>
          <w:rFonts w:ascii="仿宋_GB2312" w:eastAsia="仿宋_GB2312"/>
          <w:b w:val="0"/>
          <w:bCs/>
          <w:sz w:val="32"/>
          <w:szCs w:val="32"/>
        </w:rPr>
        <w:t>无磁场大直径（≥12"）半导体单晶硅研发，改善目前超导磁场拉晶是一种被动的热对流控制，只能抑制或减小对流，不能主动地改变热对流的缺陷。无磁场拉晶技术，在现有的大直径太阳能拉</w:t>
      </w:r>
      <w:proofErr w:type="gramStart"/>
      <w:r w:rsidRPr="00E551E2">
        <w:rPr>
          <w:rFonts w:ascii="仿宋_GB2312" w:eastAsia="仿宋_GB2312"/>
          <w:b w:val="0"/>
          <w:bCs/>
          <w:sz w:val="32"/>
          <w:szCs w:val="32"/>
        </w:rPr>
        <w:t>晶基础</w:t>
      </w:r>
      <w:proofErr w:type="gramEnd"/>
      <w:r w:rsidRPr="00E551E2">
        <w:rPr>
          <w:rFonts w:ascii="仿宋_GB2312" w:eastAsia="仿宋_GB2312"/>
          <w:b w:val="0"/>
          <w:bCs/>
          <w:sz w:val="32"/>
          <w:szCs w:val="32"/>
        </w:rPr>
        <w:t>上，通过热场的设计优化和工艺进一步改进，实现低氧和低密度COP的半导体单晶的指标要求。</w:t>
      </w:r>
    </w:p>
    <w:p w:rsidR="009B3EE5" w:rsidRPr="00E551E2"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Cs/>
          <w:sz w:val="32"/>
          <w:szCs w:val="32"/>
        </w:rPr>
      </w:pPr>
      <w:r w:rsidRPr="00E551E2">
        <w:rPr>
          <w:rFonts w:ascii="仿宋_GB2312" w:eastAsia="仿宋_GB2312" w:hAnsi="黑体"/>
          <w:bCs/>
          <w:sz w:val="32"/>
          <w:szCs w:val="32"/>
        </w:rPr>
        <w:t>关键技术指标</w:t>
      </w:r>
      <w:r w:rsidR="00E551E2" w:rsidRPr="00E551E2">
        <w:rPr>
          <w:rFonts w:ascii="仿宋_GB2312" w:eastAsia="仿宋_GB2312" w:hAnsi="黑体"/>
          <w:bCs/>
          <w:sz w:val="32"/>
          <w:szCs w:val="32"/>
        </w:rPr>
        <w:t>：</w:t>
      </w:r>
    </w:p>
    <w:p w:rsidR="009B3EE5" w:rsidRPr="00E551E2" w:rsidRDefault="009B3EE5" w:rsidP="006B56E2">
      <w:pPr>
        <w:spacing w:line="360" w:lineRule="auto"/>
        <w:ind w:firstLineChars="200" w:firstLine="640"/>
        <w:rPr>
          <w:rFonts w:ascii="仿宋_GB2312" w:eastAsia="仿宋_GB2312"/>
          <w:bCs/>
          <w:kern w:val="0"/>
          <w:sz w:val="32"/>
          <w:szCs w:val="32"/>
        </w:rPr>
      </w:pPr>
      <w:r w:rsidRPr="00E551E2">
        <w:rPr>
          <w:rFonts w:ascii="仿宋_GB2312" w:eastAsia="仿宋_GB2312" w:hint="eastAsia"/>
          <w:bCs/>
          <w:kern w:val="0"/>
          <w:sz w:val="32"/>
          <w:szCs w:val="32"/>
        </w:rPr>
        <w:t>1.研发、优化热场设计工艺，增设炉内实时监控设备、收集炉内热态梯度数据，针对性调整热场温度参数，实</w:t>
      </w:r>
      <w:r w:rsidRPr="00E551E2">
        <w:rPr>
          <w:rFonts w:ascii="仿宋_GB2312" w:eastAsia="仿宋_GB2312" w:hint="eastAsia"/>
          <w:kern w:val="0"/>
          <w:sz w:val="32"/>
          <w:szCs w:val="32"/>
        </w:rPr>
        <w:t>现</w:t>
      </w:r>
      <w:r w:rsidRPr="00E551E2">
        <w:rPr>
          <w:rFonts w:ascii="仿宋_GB2312" w:eastAsia="仿宋_GB2312" w:hint="eastAsia"/>
          <w:bCs/>
          <w:kern w:val="0"/>
          <w:sz w:val="32"/>
          <w:szCs w:val="32"/>
        </w:rPr>
        <w:t>氧含量大幅度降低且优于超导磁场拉晶的生产技术，氧含量值〔O〕≤12ppma。</w:t>
      </w:r>
    </w:p>
    <w:p w:rsidR="009B3EE5" w:rsidRPr="00E551E2" w:rsidRDefault="009B3EE5" w:rsidP="006B56E2">
      <w:pPr>
        <w:pStyle w:val="a0"/>
        <w:widowControl/>
        <w:spacing w:after="0" w:line="360" w:lineRule="auto"/>
        <w:ind w:firstLineChars="200" w:firstLine="640"/>
        <w:rPr>
          <w:rFonts w:ascii="仿宋_GB2312" w:eastAsia="仿宋_GB2312"/>
          <w:bCs/>
          <w:kern w:val="0"/>
          <w:sz w:val="32"/>
          <w:szCs w:val="32"/>
        </w:rPr>
      </w:pPr>
      <w:r w:rsidRPr="00E551E2">
        <w:rPr>
          <w:rFonts w:ascii="仿宋_GB2312" w:eastAsia="仿宋_GB2312" w:hint="eastAsia"/>
          <w:bCs/>
          <w:kern w:val="0"/>
          <w:sz w:val="32"/>
          <w:szCs w:val="32"/>
        </w:rPr>
        <w:t>2.研发独立多加热器热场分布技术，</w:t>
      </w:r>
      <w:r w:rsidRPr="00E551E2">
        <w:rPr>
          <w:rFonts w:ascii="仿宋_GB2312" w:eastAsia="仿宋_GB2312" w:hint="eastAsia"/>
          <w:kern w:val="0"/>
          <w:sz w:val="32"/>
          <w:szCs w:val="32"/>
        </w:rPr>
        <w:t>实现</w:t>
      </w:r>
      <w:r w:rsidRPr="00E551E2">
        <w:rPr>
          <w:rFonts w:ascii="仿宋_GB2312" w:eastAsia="仿宋_GB2312" w:hint="eastAsia"/>
          <w:bCs/>
          <w:kern w:val="0"/>
          <w:sz w:val="32"/>
          <w:szCs w:val="32"/>
        </w:rPr>
        <w:t>纵向温度梯度可测可控，缺陷指标可满足14nm国内主流极大规模集成电路正片使用，指标要求：无OISF环，无热氧化雾，无热氧化旋涡，无原生凹坑缺陷COP。</w:t>
      </w:r>
    </w:p>
    <w:p w:rsidR="009B3EE5" w:rsidRPr="00E551E2" w:rsidRDefault="009B3EE5" w:rsidP="006B56E2">
      <w:pPr>
        <w:pStyle w:val="a0"/>
        <w:spacing w:after="0" w:line="360" w:lineRule="auto"/>
        <w:ind w:firstLineChars="200" w:firstLine="640"/>
        <w:rPr>
          <w:rFonts w:ascii="仿宋_GB2312" w:eastAsia="仿宋_GB2312"/>
          <w:bCs/>
          <w:kern w:val="0"/>
          <w:sz w:val="32"/>
          <w:szCs w:val="32"/>
        </w:rPr>
      </w:pPr>
      <w:r w:rsidRPr="00E551E2">
        <w:rPr>
          <w:rFonts w:ascii="仿宋_GB2312" w:eastAsia="仿宋_GB2312" w:hint="eastAsia"/>
          <w:bCs/>
          <w:kern w:val="0"/>
          <w:sz w:val="32"/>
          <w:szCs w:val="32"/>
        </w:rPr>
        <w:t>3.依托单晶</w:t>
      </w:r>
      <w:proofErr w:type="gramStart"/>
      <w:r w:rsidRPr="00E551E2">
        <w:rPr>
          <w:rFonts w:ascii="仿宋_GB2312" w:eastAsia="仿宋_GB2312" w:hint="eastAsia"/>
          <w:bCs/>
          <w:kern w:val="0"/>
          <w:sz w:val="32"/>
          <w:szCs w:val="32"/>
        </w:rPr>
        <w:t>生产高拉速</w:t>
      </w:r>
      <w:proofErr w:type="gramEnd"/>
      <w:r w:rsidRPr="00E551E2">
        <w:rPr>
          <w:rFonts w:ascii="仿宋_GB2312" w:eastAsia="仿宋_GB2312" w:hint="eastAsia"/>
          <w:bCs/>
          <w:kern w:val="0"/>
          <w:sz w:val="32"/>
          <w:szCs w:val="32"/>
        </w:rPr>
        <w:t>工艺，结合半导体性能需求，研发符合半导体</w:t>
      </w:r>
      <w:proofErr w:type="gramStart"/>
      <w:r w:rsidRPr="00E551E2">
        <w:rPr>
          <w:rFonts w:ascii="仿宋_GB2312" w:eastAsia="仿宋_GB2312" w:hint="eastAsia"/>
          <w:bCs/>
          <w:kern w:val="0"/>
          <w:sz w:val="32"/>
          <w:szCs w:val="32"/>
        </w:rPr>
        <w:t>高拉速生</w:t>
      </w:r>
      <w:proofErr w:type="gramEnd"/>
      <w:r w:rsidRPr="00E551E2">
        <w:rPr>
          <w:rFonts w:ascii="仿宋_GB2312" w:eastAsia="仿宋_GB2312" w:hint="eastAsia"/>
          <w:bCs/>
          <w:kern w:val="0"/>
          <w:sz w:val="32"/>
          <w:szCs w:val="32"/>
        </w:rPr>
        <w:t>产工艺，</w:t>
      </w:r>
      <w:r w:rsidRPr="00E551E2">
        <w:rPr>
          <w:rFonts w:ascii="仿宋_GB2312" w:eastAsia="仿宋_GB2312" w:hint="eastAsia"/>
          <w:kern w:val="0"/>
          <w:sz w:val="32"/>
          <w:szCs w:val="32"/>
        </w:rPr>
        <w:t>实现</w:t>
      </w:r>
      <w:r w:rsidRPr="00E551E2">
        <w:rPr>
          <w:rFonts w:ascii="仿宋_GB2312" w:eastAsia="仿宋_GB2312" w:hint="eastAsia"/>
          <w:bCs/>
          <w:kern w:val="0"/>
          <w:sz w:val="32"/>
          <w:szCs w:val="32"/>
        </w:rPr>
        <w:t>成品单晶日产量，高于国内半导体同行业100%以上，或每日每台130Kg。</w:t>
      </w:r>
    </w:p>
    <w:p w:rsidR="009B3EE5" w:rsidRPr="00E551E2" w:rsidRDefault="009B3EE5" w:rsidP="006B56E2">
      <w:pPr>
        <w:pStyle w:val="a0"/>
        <w:spacing w:after="0" w:line="360" w:lineRule="auto"/>
        <w:ind w:firstLineChars="200" w:firstLine="640"/>
        <w:rPr>
          <w:rFonts w:ascii="仿宋_GB2312" w:eastAsia="仿宋_GB2312"/>
          <w:bCs/>
          <w:kern w:val="0"/>
          <w:sz w:val="32"/>
          <w:szCs w:val="32"/>
        </w:rPr>
      </w:pPr>
      <w:r w:rsidRPr="00E551E2">
        <w:rPr>
          <w:rFonts w:ascii="仿宋_GB2312" w:eastAsia="仿宋_GB2312" w:hint="eastAsia"/>
          <w:bCs/>
          <w:kern w:val="0"/>
          <w:sz w:val="32"/>
          <w:szCs w:val="32"/>
        </w:rPr>
        <w:t>4.研制</w:t>
      </w:r>
      <w:proofErr w:type="gramStart"/>
      <w:r w:rsidRPr="00E551E2">
        <w:rPr>
          <w:rFonts w:ascii="仿宋_GB2312" w:eastAsia="仿宋_GB2312" w:hint="eastAsia"/>
          <w:bCs/>
          <w:kern w:val="0"/>
          <w:sz w:val="32"/>
          <w:szCs w:val="32"/>
        </w:rPr>
        <w:t>高纯低导热系数</w:t>
      </w:r>
      <w:proofErr w:type="gramEnd"/>
      <w:r w:rsidRPr="00E551E2">
        <w:rPr>
          <w:rFonts w:ascii="仿宋_GB2312" w:eastAsia="仿宋_GB2312" w:hint="eastAsia"/>
          <w:bCs/>
          <w:kern w:val="0"/>
          <w:sz w:val="32"/>
          <w:szCs w:val="32"/>
        </w:rPr>
        <w:t>的新型材料技术，满足低能耗、高效率生产需求，</w:t>
      </w:r>
      <w:proofErr w:type="gramStart"/>
      <w:r w:rsidRPr="00E551E2">
        <w:rPr>
          <w:rFonts w:ascii="仿宋_GB2312" w:eastAsia="仿宋_GB2312" w:hint="eastAsia"/>
          <w:bCs/>
          <w:kern w:val="0"/>
          <w:sz w:val="32"/>
          <w:szCs w:val="32"/>
        </w:rPr>
        <w:t>实现非硅成本</w:t>
      </w:r>
      <w:proofErr w:type="gramEnd"/>
      <w:r w:rsidRPr="00E551E2">
        <w:rPr>
          <w:rFonts w:ascii="仿宋_GB2312" w:eastAsia="仿宋_GB2312" w:hint="eastAsia"/>
          <w:bCs/>
          <w:kern w:val="0"/>
          <w:sz w:val="32"/>
          <w:szCs w:val="32"/>
        </w:rPr>
        <w:t>，下降60%以上。</w:t>
      </w:r>
    </w:p>
    <w:p w:rsidR="00E551E2" w:rsidRDefault="009B3EE5" w:rsidP="006B56E2">
      <w:pPr>
        <w:pStyle w:val="a0"/>
        <w:spacing w:after="0" w:line="360" w:lineRule="auto"/>
        <w:ind w:firstLineChars="200" w:firstLine="640"/>
        <w:rPr>
          <w:rFonts w:ascii="仿宋_GB2312" w:eastAsia="仿宋_GB2312"/>
          <w:bCs/>
          <w:kern w:val="0"/>
          <w:sz w:val="32"/>
          <w:szCs w:val="32"/>
        </w:rPr>
      </w:pPr>
      <w:r w:rsidRPr="00E551E2">
        <w:rPr>
          <w:rFonts w:ascii="仿宋_GB2312" w:eastAsia="仿宋_GB2312" w:hint="eastAsia"/>
          <w:bCs/>
          <w:kern w:val="0"/>
          <w:sz w:val="32"/>
          <w:szCs w:val="32"/>
        </w:rPr>
        <w:lastRenderedPageBreak/>
        <w:t>5.技术水平，世界首创，解决大直径半导体单晶卡脖子问题。</w:t>
      </w:r>
    </w:p>
    <w:p w:rsidR="009B3EE5" w:rsidRPr="007270C3" w:rsidRDefault="009B3EE5" w:rsidP="006B56E2">
      <w:pPr>
        <w:pStyle w:val="a0"/>
        <w:spacing w:after="0" w:line="360" w:lineRule="auto"/>
        <w:ind w:firstLineChars="200" w:firstLine="643"/>
        <w:rPr>
          <w:rFonts w:ascii="仿宋_GB2312" w:eastAsia="仿宋_GB2312"/>
          <w:b/>
          <w:bCs/>
          <w:sz w:val="32"/>
          <w:szCs w:val="32"/>
        </w:rPr>
      </w:pPr>
      <w:r w:rsidRPr="007270C3">
        <w:rPr>
          <w:rFonts w:ascii="仿宋_GB2312" w:eastAsia="仿宋_GB2312" w:hAnsi="黑体"/>
          <w:b/>
          <w:bCs/>
          <w:sz w:val="32"/>
          <w:szCs w:val="32"/>
        </w:rPr>
        <w:t>揭榜方条件</w:t>
      </w:r>
      <w:r w:rsidR="00E551E2">
        <w:rPr>
          <w:rFonts w:ascii="仿宋_GB2312" w:eastAsia="仿宋_GB2312" w:hAnsi="黑体" w:hint="eastAsia"/>
          <w:b/>
          <w:bCs/>
          <w:sz w:val="32"/>
          <w:szCs w:val="32"/>
        </w:rPr>
        <w:t>：</w:t>
      </w:r>
    </w:p>
    <w:p w:rsidR="009B3EE5" w:rsidRPr="007270C3" w:rsidRDefault="009B3EE5" w:rsidP="006B56E2">
      <w:pPr>
        <w:spacing w:line="360" w:lineRule="auto"/>
        <w:ind w:firstLineChars="200" w:firstLine="640"/>
        <w:rPr>
          <w:rFonts w:ascii="仿宋_GB2312" w:eastAsia="仿宋_GB2312"/>
          <w:bCs/>
          <w:sz w:val="32"/>
          <w:szCs w:val="32"/>
        </w:rPr>
      </w:pPr>
      <w:r w:rsidRPr="007270C3">
        <w:rPr>
          <w:rFonts w:ascii="仿宋_GB2312" w:eastAsia="仿宋_GB2312" w:hint="eastAsia"/>
          <w:bCs/>
          <w:sz w:val="32"/>
          <w:szCs w:val="32"/>
        </w:rPr>
        <w:t>1.揭榜单位应设置相关硅材料专业并处于世界领先水平；</w:t>
      </w:r>
    </w:p>
    <w:p w:rsidR="009B3EE5" w:rsidRPr="007270C3" w:rsidRDefault="009B3EE5" w:rsidP="006B56E2">
      <w:pPr>
        <w:spacing w:line="360" w:lineRule="auto"/>
        <w:ind w:firstLineChars="200" w:firstLine="640"/>
        <w:rPr>
          <w:rFonts w:ascii="仿宋_GB2312" w:eastAsia="仿宋_GB2312"/>
          <w:bCs/>
          <w:sz w:val="32"/>
          <w:szCs w:val="32"/>
        </w:rPr>
      </w:pPr>
      <w:r w:rsidRPr="007270C3">
        <w:rPr>
          <w:rFonts w:ascii="仿宋_GB2312" w:eastAsia="仿宋_GB2312" w:hint="eastAsia"/>
          <w:bCs/>
          <w:sz w:val="32"/>
          <w:szCs w:val="32"/>
        </w:rPr>
        <w:t>2.项目负责人，具备副高级以上职称，从事相关单晶生长技术研究五年以上工作经验，承担过国家重大专项，或国家级研究项目者优先；</w:t>
      </w:r>
    </w:p>
    <w:p w:rsidR="009B3EE5" w:rsidRPr="007270C3" w:rsidRDefault="009B3EE5" w:rsidP="006B56E2">
      <w:pPr>
        <w:spacing w:line="360" w:lineRule="auto"/>
        <w:ind w:firstLineChars="200" w:firstLine="640"/>
        <w:rPr>
          <w:rFonts w:ascii="仿宋_GB2312" w:eastAsia="仿宋_GB2312"/>
          <w:bCs/>
          <w:sz w:val="32"/>
          <w:szCs w:val="32"/>
        </w:rPr>
      </w:pPr>
      <w:r w:rsidRPr="007270C3">
        <w:rPr>
          <w:rFonts w:ascii="仿宋_GB2312" w:eastAsia="仿宋_GB2312" w:hint="eastAsia"/>
          <w:bCs/>
          <w:sz w:val="32"/>
          <w:szCs w:val="32"/>
        </w:rPr>
        <w:t>3.配</w:t>
      </w:r>
      <w:r w:rsidR="00520955" w:rsidRPr="007270C3">
        <w:rPr>
          <w:rFonts w:ascii="仿宋_GB2312" w:eastAsia="仿宋_GB2312" w:hint="eastAsia"/>
          <w:bCs/>
          <w:sz w:val="32"/>
          <w:szCs w:val="32"/>
        </w:rPr>
        <w:t>备</w:t>
      </w:r>
      <w:r w:rsidRPr="007270C3">
        <w:rPr>
          <w:rFonts w:ascii="仿宋_GB2312" w:eastAsia="仿宋_GB2312" w:hint="eastAsia"/>
          <w:bCs/>
          <w:sz w:val="32"/>
          <w:szCs w:val="32"/>
        </w:rPr>
        <w:t>专业的团队，共同开展项目研究；</w:t>
      </w:r>
    </w:p>
    <w:p w:rsidR="009B3EE5" w:rsidRPr="007270C3" w:rsidRDefault="009B3EE5" w:rsidP="006B56E2">
      <w:pPr>
        <w:spacing w:line="360" w:lineRule="auto"/>
        <w:ind w:firstLineChars="200" w:firstLine="640"/>
        <w:rPr>
          <w:rFonts w:ascii="仿宋_GB2312" w:eastAsia="仿宋_GB2312"/>
          <w:bCs/>
          <w:sz w:val="32"/>
          <w:szCs w:val="32"/>
        </w:rPr>
      </w:pPr>
      <w:r w:rsidRPr="007270C3">
        <w:rPr>
          <w:rFonts w:ascii="仿宋_GB2312" w:eastAsia="仿宋_GB2312" w:hint="eastAsia"/>
          <w:bCs/>
          <w:sz w:val="32"/>
          <w:szCs w:val="32"/>
        </w:rPr>
        <w:t>4.针对我公司现有技术水平，能够制定完备的技术、实施方案；</w:t>
      </w:r>
    </w:p>
    <w:p w:rsidR="00E551E2" w:rsidRDefault="009B3EE5" w:rsidP="006B56E2">
      <w:pPr>
        <w:spacing w:line="360" w:lineRule="auto"/>
        <w:ind w:firstLineChars="200" w:firstLine="640"/>
        <w:rPr>
          <w:rFonts w:ascii="仿宋_GB2312" w:eastAsia="仿宋_GB2312"/>
          <w:bCs/>
          <w:sz w:val="32"/>
          <w:szCs w:val="32"/>
        </w:rPr>
      </w:pPr>
      <w:r w:rsidRPr="007270C3">
        <w:rPr>
          <w:rFonts w:ascii="仿宋_GB2312" w:eastAsia="仿宋_GB2312" w:hint="eastAsia"/>
          <w:bCs/>
          <w:sz w:val="32"/>
          <w:szCs w:val="32"/>
        </w:rPr>
        <w:t>5.配备专业的实验室，能与我公司开展同步试验测试及数据论证。</w:t>
      </w:r>
    </w:p>
    <w:p w:rsidR="00E551E2" w:rsidRPr="00E551E2" w:rsidRDefault="009B3EE5" w:rsidP="006B56E2">
      <w:pPr>
        <w:spacing w:line="360" w:lineRule="auto"/>
        <w:ind w:firstLineChars="200" w:firstLine="643"/>
        <w:rPr>
          <w:rFonts w:ascii="仿宋_GB2312" w:eastAsia="仿宋_GB2312"/>
          <w:bCs/>
          <w:sz w:val="32"/>
          <w:szCs w:val="32"/>
        </w:rPr>
      </w:pPr>
      <w:r w:rsidRPr="007270C3">
        <w:rPr>
          <w:rFonts w:ascii="仿宋_GB2312" w:eastAsia="仿宋_GB2312"/>
          <w:b/>
          <w:bCs/>
          <w:sz w:val="32"/>
          <w:szCs w:val="32"/>
        </w:rPr>
        <w:t>实施期限：</w:t>
      </w:r>
      <w:r w:rsidRPr="00E551E2">
        <w:rPr>
          <w:rFonts w:ascii="仿宋_GB2312" w:eastAsia="仿宋_GB2312" w:hint="eastAsia"/>
          <w:bCs/>
          <w:sz w:val="32"/>
          <w:szCs w:val="32"/>
        </w:rPr>
        <w:t>2年</w:t>
      </w:r>
    </w:p>
    <w:p w:rsidR="00E551E2" w:rsidRDefault="009B3EE5" w:rsidP="006B56E2">
      <w:pPr>
        <w:spacing w:line="360" w:lineRule="auto"/>
        <w:ind w:firstLineChars="200" w:firstLine="643"/>
        <w:rPr>
          <w:rFonts w:ascii="仿宋_GB2312" w:eastAsia="仿宋_GB2312"/>
          <w:bCs/>
          <w:sz w:val="32"/>
          <w:szCs w:val="32"/>
        </w:rPr>
      </w:pPr>
      <w:r w:rsidRPr="007270C3">
        <w:rPr>
          <w:rFonts w:ascii="仿宋_GB2312" w:eastAsia="仿宋_GB2312"/>
          <w:b/>
          <w:bCs/>
          <w:sz w:val="32"/>
          <w:szCs w:val="32"/>
        </w:rPr>
        <w:t>预算投入：</w:t>
      </w:r>
      <w:r w:rsidRPr="00E551E2">
        <w:rPr>
          <w:rFonts w:ascii="仿宋_GB2312" w:eastAsia="仿宋_GB2312" w:hAnsi="仿宋" w:cs="仿宋" w:hint="eastAsia"/>
          <w:sz w:val="32"/>
          <w:szCs w:val="32"/>
        </w:rPr>
        <w:t>3000</w:t>
      </w:r>
      <w:r w:rsidRPr="00E551E2">
        <w:rPr>
          <w:rFonts w:ascii="仿宋_GB2312" w:eastAsia="仿宋_GB2312" w:hint="eastAsia"/>
          <w:bCs/>
          <w:sz w:val="32"/>
          <w:szCs w:val="32"/>
        </w:rPr>
        <w:t>万元</w:t>
      </w:r>
    </w:p>
    <w:p w:rsidR="009B3EE5" w:rsidRPr="007270C3" w:rsidRDefault="009B3EE5" w:rsidP="006B56E2">
      <w:pPr>
        <w:pStyle w:val="3"/>
        <w:widowControl/>
        <w:spacing w:before="0" w:beforeAutospacing="0" w:after="0" w:afterAutospacing="0" w:line="360" w:lineRule="auto"/>
        <w:ind w:firstLineChars="200" w:firstLine="640"/>
        <w:jc w:val="both"/>
        <w:rPr>
          <w:rFonts w:ascii="仿宋_GB2312" w:eastAsia="仿宋_GB2312" w:hAnsi="Times New Roman" w:hint="default"/>
          <w:b w:val="0"/>
          <w:bCs/>
          <w:sz w:val="32"/>
          <w:szCs w:val="32"/>
        </w:rPr>
        <w:sectPr w:rsidR="009B3EE5" w:rsidRPr="007270C3">
          <w:pgSz w:w="11906" w:h="16838"/>
          <w:pgMar w:top="1440" w:right="1800" w:bottom="1440" w:left="1800" w:header="851" w:footer="992" w:gutter="0"/>
          <w:cols w:space="720"/>
          <w:docGrid w:type="lines" w:linePitch="312"/>
        </w:sectPr>
      </w:pPr>
    </w:p>
    <w:p w:rsidR="009B3EE5" w:rsidRPr="00E551E2" w:rsidRDefault="006B56E2" w:rsidP="006B56E2">
      <w:pPr>
        <w:pStyle w:val="2"/>
        <w:spacing w:before="0" w:after="0" w:line="360" w:lineRule="auto"/>
        <w:rPr>
          <w:rFonts w:ascii="楷体_GB2312" w:eastAsia="楷体_GB2312"/>
        </w:rPr>
      </w:pPr>
      <w:bookmarkStart w:id="8" w:name="_Toc81334525"/>
      <w:r>
        <w:rPr>
          <w:rFonts w:ascii="楷体_GB2312" w:eastAsia="楷体_GB2312"/>
        </w:rPr>
        <w:lastRenderedPageBreak/>
        <w:t>7</w:t>
      </w:r>
      <w:r w:rsidR="001C641F">
        <w:rPr>
          <w:rFonts w:ascii="楷体_GB2312" w:eastAsia="楷体_GB2312"/>
        </w:rPr>
        <w:t>.</w:t>
      </w:r>
      <w:r w:rsidR="009B3EE5" w:rsidRPr="00E551E2">
        <w:rPr>
          <w:rFonts w:ascii="楷体_GB2312" w:eastAsia="楷体_GB2312" w:hint="eastAsia"/>
        </w:rPr>
        <w:t>可再生能源高渗透下</w:t>
      </w:r>
      <w:proofErr w:type="gramStart"/>
      <w:r w:rsidR="009B3EE5" w:rsidRPr="00E551E2">
        <w:rPr>
          <w:rFonts w:ascii="楷体_GB2312" w:eastAsia="楷体_GB2312" w:hint="eastAsia"/>
        </w:rPr>
        <w:t>的源侧耦合</w:t>
      </w:r>
      <w:proofErr w:type="gramEnd"/>
      <w:r w:rsidR="009B3EE5" w:rsidRPr="00E551E2">
        <w:rPr>
          <w:rFonts w:ascii="楷体_GB2312" w:eastAsia="楷体_GB2312" w:hint="eastAsia"/>
        </w:rPr>
        <w:t>协调控制技术研究与应用</w:t>
      </w:r>
      <w:bookmarkEnd w:id="8"/>
    </w:p>
    <w:p w:rsidR="00E551E2"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sz w:val="32"/>
          <w:szCs w:val="32"/>
        </w:rPr>
      </w:pPr>
      <w:r w:rsidRPr="007270C3">
        <w:rPr>
          <w:rFonts w:ascii="仿宋_GB2312" w:eastAsia="仿宋_GB2312" w:hAnsi="Times New Roman"/>
          <w:sz w:val="32"/>
          <w:szCs w:val="32"/>
        </w:rPr>
        <w:t>需求单位：</w:t>
      </w:r>
      <w:r w:rsidRPr="00E551E2">
        <w:rPr>
          <w:rFonts w:ascii="仿宋_GB2312" w:eastAsia="仿宋_GB2312" w:hAnsi="Times New Roman"/>
          <w:b w:val="0"/>
          <w:sz w:val="32"/>
          <w:szCs w:val="32"/>
        </w:rPr>
        <w:t>京能（锡林郭勒）发电有限公司</w:t>
      </w:r>
    </w:p>
    <w:p w:rsidR="00E551E2" w:rsidRPr="00D53A49"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bCs/>
          <w:sz w:val="32"/>
          <w:szCs w:val="32"/>
        </w:rPr>
      </w:pPr>
      <w:r w:rsidRPr="00E551E2">
        <w:rPr>
          <w:rFonts w:ascii="仿宋_GB2312" w:eastAsia="仿宋_GB2312" w:hAnsi="黑体"/>
          <w:bCs/>
          <w:sz w:val="32"/>
          <w:szCs w:val="32"/>
        </w:rPr>
        <w:t>需求描述</w:t>
      </w:r>
      <w:r w:rsidR="00E551E2" w:rsidRPr="00E551E2">
        <w:rPr>
          <w:rFonts w:ascii="仿宋_GB2312" w:eastAsia="仿宋_GB2312" w:hAnsi="黑体"/>
          <w:bCs/>
          <w:sz w:val="32"/>
          <w:szCs w:val="32"/>
        </w:rPr>
        <w:t>：</w:t>
      </w:r>
      <w:r w:rsidR="00D53A49">
        <w:rPr>
          <w:rFonts w:ascii="Times New Roman" w:eastAsia="仿宋_GB2312" w:hAnsi="Times New Roman"/>
          <w:b w:val="0"/>
          <w:bCs/>
          <w:sz w:val="32"/>
          <w:szCs w:val="32"/>
        </w:rPr>
        <w:t>面对火电由电量型转变为电力型的形势下，研究可再生能源</w:t>
      </w:r>
      <w:proofErr w:type="gramStart"/>
      <w:r w:rsidR="00D53A49">
        <w:rPr>
          <w:rFonts w:ascii="Times New Roman" w:eastAsia="仿宋_GB2312" w:hAnsi="Times New Roman"/>
          <w:b w:val="0"/>
          <w:bCs/>
          <w:sz w:val="32"/>
          <w:szCs w:val="32"/>
        </w:rPr>
        <w:t>对源侧火电</w:t>
      </w:r>
      <w:proofErr w:type="gramEnd"/>
      <w:r w:rsidR="00D53A49">
        <w:rPr>
          <w:rFonts w:ascii="Times New Roman" w:eastAsia="仿宋_GB2312" w:hAnsi="Times New Roman"/>
          <w:b w:val="0"/>
          <w:bCs/>
          <w:sz w:val="32"/>
          <w:szCs w:val="32"/>
        </w:rPr>
        <w:t>的高渗透协调运行技术，研究</w:t>
      </w:r>
      <w:r w:rsidR="00D53A49">
        <w:rPr>
          <w:rFonts w:ascii="Times New Roman" w:eastAsia="仿宋_GB2312" w:hAnsi="Times New Roman" w:hint="default"/>
          <w:b w:val="0"/>
          <w:bCs/>
          <w:sz w:val="32"/>
          <w:szCs w:val="32"/>
        </w:rPr>
        <w:t>火电机组</w:t>
      </w:r>
      <w:proofErr w:type="gramStart"/>
      <w:r w:rsidR="00D53A49">
        <w:rPr>
          <w:rFonts w:ascii="Times New Roman" w:eastAsia="仿宋_GB2312" w:hAnsi="Times New Roman" w:hint="default"/>
          <w:b w:val="0"/>
          <w:bCs/>
          <w:sz w:val="32"/>
          <w:szCs w:val="32"/>
        </w:rPr>
        <w:t>宽范围</w:t>
      </w:r>
      <w:proofErr w:type="gramEnd"/>
      <w:r w:rsidR="00D53A49">
        <w:rPr>
          <w:rFonts w:ascii="Times New Roman" w:eastAsia="仿宋_GB2312" w:hAnsi="Times New Roman" w:hint="default"/>
          <w:b w:val="0"/>
          <w:bCs/>
          <w:sz w:val="32"/>
          <w:szCs w:val="32"/>
        </w:rPr>
        <w:t>变负荷高效运行技术</w:t>
      </w:r>
      <w:r w:rsidR="00D53A49">
        <w:rPr>
          <w:rFonts w:ascii="Times New Roman" w:eastAsia="仿宋_GB2312" w:hAnsi="Times New Roman"/>
          <w:b w:val="0"/>
          <w:bCs/>
          <w:sz w:val="32"/>
          <w:szCs w:val="32"/>
        </w:rPr>
        <w:t>，</w:t>
      </w:r>
      <w:r w:rsidR="00D53A49">
        <w:rPr>
          <w:rFonts w:ascii="Times New Roman" w:eastAsia="仿宋_GB2312" w:hAnsi="Times New Roman" w:hint="default"/>
          <w:b w:val="0"/>
          <w:bCs/>
          <w:sz w:val="32"/>
          <w:szCs w:val="32"/>
        </w:rPr>
        <w:t>实现</w:t>
      </w:r>
      <w:r w:rsidR="00D53A49">
        <w:rPr>
          <w:rFonts w:ascii="Times New Roman" w:eastAsia="仿宋_GB2312" w:hAnsi="Times New Roman"/>
          <w:b w:val="0"/>
          <w:bCs/>
          <w:sz w:val="32"/>
          <w:szCs w:val="32"/>
        </w:rPr>
        <w:t>可再生能源高渗透下的</w:t>
      </w:r>
      <w:r w:rsidR="00D53A49">
        <w:rPr>
          <w:rFonts w:ascii="Times New Roman" w:eastAsia="仿宋_GB2312" w:hAnsi="Times New Roman" w:hint="default"/>
          <w:b w:val="0"/>
          <w:bCs/>
          <w:sz w:val="32"/>
          <w:szCs w:val="32"/>
        </w:rPr>
        <w:t>风</w:t>
      </w:r>
      <w:r w:rsidR="00D53A49">
        <w:rPr>
          <w:rFonts w:ascii="Times New Roman" w:eastAsia="仿宋_GB2312" w:hAnsi="Times New Roman"/>
          <w:b w:val="0"/>
          <w:bCs/>
          <w:sz w:val="32"/>
          <w:szCs w:val="32"/>
        </w:rPr>
        <w:t>光</w:t>
      </w:r>
      <w:r w:rsidR="00D53A49">
        <w:rPr>
          <w:rFonts w:ascii="Times New Roman" w:eastAsia="仿宋_GB2312" w:hAnsi="Times New Roman" w:hint="default"/>
          <w:b w:val="0"/>
          <w:bCs/>
          <w:sz w:val="32"/>
          <w:szCs w:val="32"/>
        </w:rPr>
        <w:t>火源侧耦合灵活稳定运行，</w:t>
      </w:r>
      <w:r w:rsidR="00D53A49">
        <w:rPr>
          <w:rFonts w:ascii="Times New Roman" w:eastAsia="仿宋_GB2312" w:hAnsi="Times New Roman"/>
          <w:b w:val="0"/>
          <w:bCs/>
          <w:sz w:val="32"/>
          <w:szCs w:val="32"/>
        </w:rPr>
        <w:t>同时</w:t>
      </w:r>
      <w:r w:rsidR="00D53A49">
        <w:rPr>
          <w:rFonts w:ascii="Times New Roman" w:eastAsia="仿宋_GB2312" w:hAnsi="Times New Roman" w:hint="default"/>
          <w:b w:val="0"/>
          <w:bCs/>
          <w:sz w:val="32"/>
          <w:szCs w:val="32"/>
        </w:rPr>
        <w:t>满足电网快速调峰调频需求</w:t>
      </w:r>
      <w:r w:rsidR="00D53A49">
        <w:rPr>
          <w:rFonts w:ascii="Times New Roman" w:eastAsia="仿宋_GB2312" w:hAnsi="Times New Roman"/>
          <w:b w:val="0"/>
          <w:bCs/>
          <w:sz w:val="32"/>
          <w:szCs w:val="32"/>
        </w:rPr>
        <w:t>，升级火力发电机负荷调节性能，提升效率，为大电网覆盖下的可再生能源规模化增加和消</w:t>
      </w:r>
      <w:proofErr w:type="gramStart"/>
      <w:r w:rsidR="00D53A49">
        <w:rPr>
          <w:rFonts w:ascii="Times New Roman" w:eastAsia="仿宋_GB2312" w:hAnsi="Times New Roman"/>
          <w:b w:val="0"/>
          <w:bCs/>
          <w:sz w:val="32"/>
          <w:szCs w:val="32"/>
        </w:rPr>
        <w:t>纳提供</w:t>
      </w:r>
      <w:proofErr w:type="gramEnd"/>
      <w:r w:rsidR="00D53A49">
        <w:rPr>
          <w:rFonts w:ascii="Times New Roman" w:eastAsia="仿宋_GB2312" w:hAnsi="Times New Roman"/>
          <w:b w:val="0"/>
          <w:bCs/>
          <w:sz w:val="32"/>
          <w:szCs w:val="32"/>
        </w:rPr>
        <w:t>更强支撑。</w:t>
      </w:r>
    </w:p>
    <w:p w:rsidR="009B3EE5" w:rsidRPr="00E551E2" w:rsidRDefault="009B3EE5"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Cs/>
          <w:sz w:val="32"/>
          <w:szCs w:val="32"/>
        </w:rPr>
      </w:pPr>
      <w:r w:rsidRPr="00E551E2">
        <w:rPr>
          <w:rFonts w:ascii="仿宋_GB2312" w:eastAsia="仿宋_GB2312" w:hAnsi="黑体"/>
          <w:bCs/>
          <w:sz w:val="32"/>
          <w:szCs w:val="32"/>
        </w:rPr>
        <w:t>关键技术指标</w:t>
      </w:r>
      <w:r w:rsidR="00E551E2" w:rsidRPr="00E551E2">
        <w:rPr>
          <w:rFonts w:ascii="仿宋_GB2312" w:eastAsia="仿宋_GB2312" w:hAnsi="黑体"/>
          <w:bCs/>
          <w:sz w:val="32"/>
          <w:szCs w:val="32"/>
        </w:rPr>
        <w:t>：</w:t>
      </w:r>
    </w:p>
    <w:p w:rsidR="00D53A49" w:rsidRDefault="00D53A49" w:rsidP="006B56E2">
      <w:pPr>
        <w:pStyle w:val="3"/>
        <w:widowControl/>
        <w:spacing w:before="0" w:beforeAutospacing="0" w:after="0" w:afterAutospacing="0" w:line="360" w:lineRule="auto"/>
        <w:ind w:firstLineChars="200" w:firstLine="640"/>
        <w:jc w:val="both"/>
        <w:rPr>
          <w:rFonts w:ascii="Times New Roman" w:eastAsia="仿宋_GB2312" w:hAnsi="Times New Roman" w:hint="default"/>
          <w:b w:val="0"/>
          <w:bCs/>
          <w:sz w:val="32"/>
          <w:szCs w:val="32"/>
        </w:rPr>
      </w:pPr>
      <w:r>
        <w:rPr>
          <w:rFonts w:ascii="Times New Roman" w:eastAsia="仿宋_GB2312" w:hAnsi="Times New Roman" w:hint="default"/>
          <w:b w:val="0"/>
          <w:bCs/>
          <w:sz w:val="32"/>
          <w:szCs w:val="32"/>
        </w:rPr>
        <w:t>1.</w:t>
      </w:r>
      <w:r>
        <w:rPr>
          <w:rFonts w:ascii="Times New Roman" w:eastAsia="仿宋_GB2312" w:hAnsi="Times New Roman"/>
          <w:b w:val="0"/>
          <w:bCs/>
          <w:sz w:val="32"/>
          <w:szCs w:val="32"/>
        </w:rPr>
        <w:t>研究风光火电源侧高渗透协调运行技术，增加可再生能源在厂用电系统的消纳占比，</w:t>
      </w:r>
      <w:proofErr w:type="gramStart"/>
      <w:r>
        <w:rPr>
          <w:rFonts w:ascii="Times New Roman" w:eastAsia="仿宋_GB2312" w:hAnsi="Times New Roman"/>
          <w:b w:val="0"/>
          <w:bCs/>
          <w:sz w:val="32"/>
          <w:szCs w:val="32"/>
        </w:rPr>
        <w:t>实现</w:t>
      </w:r>
      <w:r>
        <w:rPr>
          <w:rFonts w:ascii="Times New Roman" w:eastAsia="仿宋_GB2312" w:hAnsi="Times New Roman" w:hint="default"/>
          <w:b w:val="0"/>
          <w:bCs/>
          <w:sz w:val="32"/>
          <w:szCs w:val="32"/>
        </w:rPr>
        <w:t>源侧可再生能源</w:t>
      </w:r>
      <w:proofErr w:type="gramEnd"/>
      <w:r>
        <w:rPr>
          <w:rFonts w:ascii="Times New Roman" w:eastAsia="仿宋_GB2312" w:hAnsi="Times New Roman" w:hint="default"/>
          <w:b w:val="0"/>
          <w:bCs/>
          <w:sz w:val="32"/>
          <w:szCs w:val="32"/>
        </w:rPr>
        <w:t>渗透率</w:t>
      </w:r>
      <w:r>
        <w:rPr>
          <w:rFonts w:ascii="Times New Roman" w:eastAsia="仿宋_GB2312" w:hAnsi="Times New Roman"/>
          <w:b w:val="0"/>
          <w:bCs/>
          <w:sz w:val="32"/>
          <w:szCs w:val="32"/>
        </w:rPr>
        <w:t>≥</w:t>
      </w:r>
      <w:r>
        <w:rPr>
          <w:rFonts w:ascii="Times New Roman" w:eastAsia="仿宋_GB2312" w:hAnsi="Times New Roman" w:hint="default"/>
          <w:b w:val="0"/>
          <w:bCs/>
          <w:sz w:val="32"/>
          <w:szCs w:val="32"/>
        </w:rPr>
        <w:t>70%</w:t>
      </w:r>
      <w:r>
        <w:rPr>
          <w:rFonts w:ascii="Times New Roman" w:eastAsia="仿宋_GB2312" w:hAnsi="Times New Roman"/>
          <w:b w:val="0"/>
          <w:bCs/>
          <w:sz w:val="32"/>
          <w:szCs w:val="32"/>
        </w:rPr>
        <w:t>；</w:t>
      </w:r>
    </w:p>
    <w:p w:rsidR="00D53A49" w:rsidRDefault="00D53A49" w:rsidP="006B56E2">
      <w:pPr>
        <w:pStyle w:val="3"/>
        <w:widowControl/>
        <w:spacing w:before="0" w:beforeAutospacing="0" w:after="0" w:afterAutospacing="0" w:line="360" w:lineRule="auto"/>
        <w:ind w:firstLineChars="200" w:firstLine="640"/>
        <w:jc w:val="both"/>
        <w:rPr>
          <w:rFonts w:ascii="Times New Roman" w:eastAsia="仿宋_GB2312" w:hAnsi="Times New Roman" w:hint="default"/>
          <w:b w:val="0"/>
          <w:bCs/>
          <w:sz w:val="32"/>
          <w:szCs w:val="32"/>
        </w:rPr>
      </w:pPr>
      <w:r>
        <w:rPr>
          <w:rFonts w:ascii="Times New Roman" w:eastAsia="仿宋_GB2312" w:hAnsi="Times New Roman"/>
          <w:b w:val="0"/>
          <w:bCs/>
          <w:sz w:val="32"/>
          <w:szCs w:val="32"/>
        </w:rPr>
        <w:t>2.</w:t>
      </w:r>
      <w:r>
        <w:rPr>
          <w:rFonts w:ascii="Times New Roman" w:eastAsia="仿宋_GB2312" w:hAnsi="Times New Roman"/>
          <w:b w:val="0"/>
          <w:bCs/>
          <w:sz w:val="32"/>
          <w:szCs w:val="32"/>
        </w:rPr>
        <w:t>基于可再生能源间歇特性，</w:t>
      </w:r>
      <w:proofErr w:type="gramStart"/>
      <w:r>
        <w:rPr>
          <w:rFonts w:ascii="Times New Roman" w:eastAsia="仿宋_GB2312" w:hAnsi="Times New Roman"/>
          <w:b w:val="0"/>
          <w:bCs/>
          <w:sz w:val="32"/>
          <w:szCs w:val="32"/>
        </w:rPr>
        <w:t>研究碳汇最优</w:t>
      </w:r>
      <w:proofErr w:type="gramEnd"/>
      <w:r>
        <w:rPr>
          <w:rFonts w:ascii="Times New Roman" w:eastAsia="仿宋_GB2312" w:hAnsi="Times New Roman"/>
          <w:b w:val="0"/>
          <w:bCs/>
          <w:sz w:val="32"/>
          <w:szCs w:val="32"/>
        </w:rPr>
        <w:t>联合运行的技术，</w:t>
      </w:r>
      <w:proofErr w:type="gramStart"/>
      <w:r>
        <w:rPr>
          <w:rFonts w:ascii="Times New Roman" w:eastAsia="仿宋_GB2312" w:hAnsi="Times New Roman"/>
          <w:b w:val="0"/>
          <w:bCs/>
          <w:sz w:val="32"/>
          <w:szCs w:val="32"/>
        </w:rPr>
        <w:t>实现</w:t>
      </w:r>
      <w:r>
        <w:rPr>
          <w:rFonts w:ascii="Times New Roman" w:eastAsia="仿宋_GB2312" w:hAnsi="Times New Roman" w:hint="default"/>
          <w:b w:val="0"/>
          <w:bCs/>
          <w:sz w:val="32"/>
          <w:szCs w:val="32"/>
        </w:rPr>
        <w:t>厂</w:t>
      </w:r>
      <w:proofErr w:type="gramEnd"/>
      <w:r>
        <w:rPr>
          <w:rFonts w:ascii="Times New Roman" w:eastAsia="仿宋_GB2312" w:hAnsi="Times New Roman" w:hint="default"/>
          <w:b w:val="0"/>
          <w:bCs/>
          <w:sz w:val="32"/>
          <w:szCs w:val="32"/>
        </w:rPr>
        <w:t>用电率降低至</w:t>
      </w:r>
      <w:r>
        <w:rPr>
          <w:rFonts w:ascii="Times New Roman" w:eastAsia="仿宋_GB2312" w:hAnsi="Times New Roman" w:hint="default"/>
          <w:b w:val="0"/>
          <w:bCs/>
          <w:sz w:val="32"/>
          <w:szCs w:val="32"/>
        </w:rPr>
        <w:t>3%</w:t>
      </w:r>
      <w:r>
        <w:rPr>
          <w:rFonts w:ascii="Times New Roman" w:eastAsia="仿宋_GB2312" w:hAnsi="Times New Roman" w:hint="default"/>
          <w:b w:val="0"/>
          <w:bCs/>
          <w:sz w:val="32"/>
          <w:szCs w:val="32"/>
        </w:rPr>
        <w:t>以下</w:t>
      </w:r>
      <w:r>
        <w:rPr>
          <w:rFonts w:ascii="Times New Roman" w:eastAsia="仿宋_GB2312" w:hAnsi="Times New Roman"/>
          <w:b w:val="0"/>
          <w:bCs/>
          <w:sz w:val="32"/>
          <w:szCs w:val="32"/>
        </w:rPr>
        <w:t>，实现</w:t>
      </w:r>
      <w:r>
        <w:rPr>
          <w:rFonts w:ascii="Times New Roman" w:eastAsia="仿宋_GB2312" w:hAnsi="Times New Roman" w:hint="default"/>
          <w:b w:val="0"/>
          <w:bCs/>
          <w:sz w:val="32"/>
          <w:szCs w:val="32"/>
        </w:rPr>
        <w:t>标准工况下空冷机组供电煤耗</w:t>
      </w:r>
      <w:r>
        <w:rPr>
          <w:rFonts w:ascii="Times New Roman" w:eastAsia="仿宋_GB2312" w:hAnsi="Times New Roman"/>
          <w:b w:val="0"/>
          <w:bCs/>
          <w:sz w:val="32"/>
          <w:szCs w:val="32"/>
        </w:rPr>
        <w:t>≤</w:t>
      </w:r>
      <w:r>
        <w:rPr>
          <w:rFonts w:ascii="Times New Roman" w:eastAsia="仿宋_GB2312" w:hAnsi="Times New Roman" w:hint="default"/>
          <w:b w:val="0"/>
          <w:bCs/>
          <w:sz w:val="32"/>
          <w:szCs w:val="32"/>
        </w:rPr>
        <w:t>277</w:t>
      </w:r>
      <w:r>
        <w:rPr>
          <w:rFonts w:ascii="Times New Roman" w:eastAsia="仿宋_GB2312" w:hAnsi="Times New Roman" w:hint="default"/>
          <w:b w:val="0"/>
          <w:bCs/>
          <w:sz w:val="32"/>
          <w:szCs w:val="32"/>
        </w:rPr>
        <w:t>克</w:t>
      </w:r>
      <w:r>
        <w:rPr>
          <w:rFonts w:ascii="Times New Roman" w:eastAsia="仿宋_GB2312" w:hAnsi="Times New Roman" w:hint="default"/>
          <w:b w:val="0"/>
          <w:bCs/>
          <w:sz w:val="32"/>
          <w:szCs w:val="32"/>
        </w:rPr>
        <w:t>/</w:t>
      </w:r>
      <w:r>
        <w:rPr>
          <w:rFonts w:ascii="Times New Roman" w:eastAsia="仿宋_GB2312" w:hAnsi="Times New Roman" w:hint="default"/>
          <w:b w:val="0"/>
          <w:bCs/>
          <w:sz w:val="32"/>
          <w:szCs w:val="32"/>
        </w:rPr>
        <w:t>千瓦时，最小降幅不低于</w:t>
      </w:r>
      <w:r>
        <w:rPr>
          <w:rFonts w:ascii="Times New Roman" w:eastAsia="仿宋_GB2312" w:hAnsi="Times New Roman" w:hint="default"/>
          <w:b w:val="0"/>
          <w:bCs/>
          <w:sz w:val="32"/>
          <w:szCs w:val="32"/>
        </w:rPr>
        <w:t>7</w:t>
      </w:r>
      <w:r>
        <w:rPr>
          <w:rFonts w:ascii="Times New Roman" w:eastAsia="仿宋_GB2312" w:hAnsi="Times New Roman" w:hint="default"/>
          <w:b w:val="0"/>
          <w:bCs/>
          <w:sz w:val="32"/>
          <w:szCs w:val="32"/>
        </w:rPr>
        <w:t>克</w:t>
      </w:r>
      <w:r>
        <w:rPr>
          <w:rFonts w:ascii="Times New Roman" w:eastAsia="仿宋_GB2312" w:hAnsi="Times New Roman" w:hint="default"/>
          <w:b w:val="0"/>
          <w:bCs/>
          <w:sz w:val="32"/>
          <w:szCs w:val="32"/>
        </w:rPr>
        <w:t>/</w:t>
      </w:r>
      <w:r>
        <w:rPr>
          <w:rFonts w:ascii="Times New Roman" w:eastAsia="仿宋_GB2312" w:hAnsi="Times New Roman" w:hint="default"/>
          <w:b w:val="0"/>
          <w:bCs/>
          <w:sz w:val="32"/>
          <w:szCs w:val="32"/>
        </w:rPr>
        <w:t>千瓦时；</w:t>
      </w:r>
    </w:p>
    <w:p w:rsidR="00D53A49" w:rsidRDefault="00D53A49" w:rsidP="006B56E2">
      <w:pPr>
        <w:pStyle w:val="3"/>
        <w:widowControl/>
        <w:spacing w:before="0" w:beforeAutospacing="0" w:after="0" w:afterAutospacing="0" w:line="360" w:lineRule="auto"/>
        <w:ind w:firstLineChars="200" w:firstLine="640"/>
        <w:jc w:val="both"/>
        <w:rPr>
          <w:rFonts w:ascii="Times New Roman" w:eastAsia="仿宋_GB2312" w:hAnsi="Times New Roman" w:hint="default"/>
          <w:b w:val="0"/>
          <w:bCs/>
          <w:sz w:val="32"/>
          <w:szCs w:val="32"/>
        </w:rPr>
      </w:pPr>
      <w:r>
        <w:rPr>
          <w:rFonts w:ascii="Times New Roman" w:eastAsia="仿宋_GB2312" w:hAnsi="Times New Roman" w:hint="default"/>
          <w:b w:val="0"/>
          <w:bCs/>
          <w:sz w:val="32"/>
          <w:szCs w:val="32"/>
        </w:rPr>
        <w:t>3</w:t>
      </w:r>
      <w:r>
        <w:rPr>
          <w:rFonts w:ascii="Times New Roman" w:eastAsia="仿宋_GB2312" w:hAnsi="Times New Roman"/>
          <w:b w:val="0"/>
          <w:bCs/>
          <w:sz w:val="32"/>
          <w:szCs w:val="32"/>
        </w:rPr>
        <w:t>.</w:t>
      </w:r>
      <w:r>
        <w:rPr>
          <w:rFonts w:ascii="Times New Roman" w:eastAsia="仿宋_GB2312" w:hAnsi="Times New Roman"/>
          <w:b w:val="0"/>
          <w:bCs/>
          <w:sz w:val="32"/>
          <w:szCs w:val="32"/>
        </w:rPr>
        <w:t>基于可再生能源具有快速调节的特性，研究风光火耦合调节技术，实现</w:t>
      </w:r>
      <w:r>
        <w:rPr>
          <w:rFonts w:ascii="Times New Roman" w:eastAsia="仿宋_GB2312" w:hAnsi="Times New Roman" w:hint="default"/>
          <w:b w:val="0"/>
          <w:bCs/>
          <w:sz w:val="32"/>
          <w:szCs w:val="32"/>
        </w:rPr>
        <w:t>协调控制系统负荷响应速率</w:t>
      </w:r>
      <w:r>
        <w:rPr>
          <w:rFonts w:ascii="Times New Roman" w:eastAsia="仿宋_GB2312" w:hAnsi="Times New Roman"/>
          <w:b w:val="0"/>
          <w:bCs/>
          <w:sz w:val="32"/>
          <w:szCs w:val="32"/>
        </w:rPr>
        <w:t>≥</w:t>
      </w:r>
      <w:r>
        <w:rPr>
          <w:rFonts w:ascii="Times New Roman" w:eastAsia="仿宋_GB2312" w:hAnsi="Times New Roman" w:hint="default"/>
          <w:b w:val="0"/>
          <w:bCs/>
          <w:sz w:val="32"/>
          <w:szCs w:val="32"/>
        </w:rPr>
        <w:t>5MW/s</w:t>
      </w:r>
      <w:r>
        <w:rPr>
          <w:rFonts w:ascii="Times New Roman" w:eastAsia="仿宋_GB2312" w:hAnsi="Times New Roman"/>
          <w:b w:val="0"/>
          <w:bCs/>
          <w:sz w:val="32"/>
          <w:szCs w:val="32"/>
        </w:rPr>
        <w:t>；</w:t>
      </w:r>
    </w:p>
    <w:p w:rsidR="00D53A49" w:rsidRDefault="00D53A49" w:rsidP="006B56E2">
      <w:pPr>
        <w:pStyle w:val="3"/>
        <w:widowControl/>
        <w:spacing w:before="0" w:beforeAutospacing="0" w:after="0" w:afterAutospacing="0" w:line="360" w:lineRule="auto"/>
        <w:ind w:firstLineChars="200" w:firstLine="640"/>
        <w:jc w:val="both"/>
        <w:rPr>
          <w:rFonts w:ascii="Times New Roman" w:eastAsia="仿宋_GB2312" w:hAnsi="Times New Roman" w:hint="default"/>
          <w:b w:val="0"/>
          <w:bCs/>
          <w:sz w:val="32"/>
          <w:szCs w:val="32"/>
        </w:rPr>
      </w:pPr>
      <w:r>
        <w:rPr>
          <w:rFonts w:ascii="Times New Roman" w:eastAsia="仿宋_GB2312" w:hAnsi="Times New Roman" w:hint="default"/>
          <w:b w:val="0"/>
          <w:bCs/>
          <w:sz w:val="32"/>
          <w:szCs w:val="32"/>
        </w:rPr>
        <w:t>4</w:t>
      </w:r>
      <w:r>
        <w:rPr>
          <w:rFonts w:ascii="Times New Roman" w:eastAsia="仿宋_GB2312" w:hAnsi="Times New Roman"/>
          <w:b w:val="0"/>
          <w:bCs/>
          <w:sz w:val="32"/>
          <w:szCs w:val="32"/>
        </w:rPr>
        <w:t>.</w:t>
      </w:r>
      <w:r>
        <w:rPr>
          <w:rFonts w:ascii="Times New Roman" w:eastAsia="仿宋_GB2312" w:hAnsi="Times New Roman"/>
          <w:b w:val="0"/>
          <w:bCs/>
          <w:sz w:val="32"/>
          <w:szCs w:val="32"/>
        </w:rPr>
        <w:t>研究风光火电源侧安全耦合运行技术，解决系统扰动问题，</w:t>
      </w:r>
      <w:proofErr w:type="gramStart"/>
      <w:r>
        <w:rPr>
          <w:rFonts w:ascii="Times New Roman" w:eastAsia="仿宋_GB2312" w:hAnsi="Times New Roman"/>
          <w:b w:val="0"/>
          <w:bCs/>
          <w:sz w:val="32"/>
          <w:szCs w:val="32"/>
        </w:rPr>
        <w:t>实现源侧</w:t>
      </w:r>
      <w:r>
        <w:rPr>
          <w:rFonts w:ascii="Times New Roman" w:eastAsia="仿宋_GB2312" w:hAnsi="Times New Roman" w:hint="default"/>
          <w:b w:val="0"/>
          <w:bCs/>
          <w:sz w:val="32"/>
          <w:szCs w:val="32"/>
        </w:rPr>
        <w:t>配网</w:t>
      </w:r>
      <w:proofErr w:type="gramEnd"/>
      <w:r>
        <w:rPr>
          <w:rFonts w:ascii="Times New Roman" w:eastAsia="仿宋_GB2312" w:hAnsi="Times New Roman" w:hint="default"/>
          <w:b w:val="0"/>
          <w:bCs/>
          <w:sz w:val="32"/>
          <w:szCs w:val="32"/>
        </w:rPr>
        <w:t>电压波动</w:t>
      </w:r>
      <w:r>
        <w:rPr>
          <w:rFonts w:ascii="Times New Roman" w:eastAsia="仿宋_GB2312" w:hAnsi="Times New Roman" w:hint="default"/>
          <w:b w:val="0"/>
          <w:bCs/>
          <w:sz w:val="32"/>
          <w:szCs w:val="32"/>
        </w:rPr>
        <w:t>≤±5%</w:t>
      </w:r>
      <w:r>
        <w:rPr>
          <w:rFonts w:ascii="Times New Roman" w:eastAsia="仿宋_GB2312" w:hAnsi="Times New Roman" w:hint="default"/>
          <w:b w:val="0"/>
          <w:bCs/>
          <w:sz w:val="32"/>
          <w:szCs w:val="32"/>
        </w:rPr>
        <w:t>；</w:t>
      </w:r>
    </w:p>
    <w:p w:rsidR="00D53A49" w:rsidRDefault="00D53A49" w:rsidP="00D53A49">
      <w:pPr>
        <w:pStyle w:val="3"/>
        <w:widowControl/>
        <w:spacing w:before="0" w:beforeAutospacing="0" w:after="0" w:afterAutospacing="0"/>
        <w:ind w:firstLineChars="200" w:firstLine="640"/>
        <w:jc w:val="both"/>
        <w:rPr>
          <w:rFonts w:ascii="Times New Roman" w:eastAsia="仿宋_GB2312" w:hAnsi="Times New Roman" w:hint="default"/>
          <w:b w:val="0"/>
          <w:bCs/>
          <w:sz w:val="32"/>
          <w:szCs w:val="32"/>
        </w:rPr>
      </w:pPr>
      <w:r>
        <w:rPr>
          <w:rFonts w:ascii="Times New Roman" w:eastAsia="仿宋_GB2312" w:hAnsi="Times New Roman" w:hint="default"/>
          <w:b w:val="0"/>
          <w:bCs/>
          <w:sz w:val="32"/>
          <w:szCs w:val="32"/>
        </w:rPr>
        <w:lastRenderedPageBreak/>
        <w:t>5</w:t>
      </w:r>
      <w:r>
        <w:rPr>
          <w:rFonts w:ascii="Times New Roman" w:eastAsia="仿宋_GB2312" w:hAnsi="Times New Roman"/>
          <w:b w:val="0"/>
          <w:bCs/>
          <w:sz w:val="32"/>
          <w:szCs w:val="32"/>
        </w:rPr>
        <w:t>.</w:t>
      </w:r>
      <w:r>
        <w:rPr>
          <w:rFonts w:ascii="Times New Roman" w:eastAsia="仿宋_GB2312" w:hAnsi="Times New Roman"/>
          <w:b w:val="0"/>
          <w:bCs/>
          <w:sz w:val="32"/>
          <w:szCs w:val="32"/>
        </w:rPr>
        <w:t>研究</w:t>
      </w:r>
      <w:r>
        <w:rPr>
          <w:rFonts w:ascii="Times New Roman" w:eastAsia="仿宋_GB2312" w:hAnsi="Times New Roman" w:hint="default"/>
          <w:b w:val="0"/>
          <w:bCs/>
          <w:sz w:val="32"/>
          <w:szCs w:val="32"/>
        </w:rPr>
        <w:t>火电机组</w:t>
      </w:r>
      <w:proofErr w:type="gramStart"/>
      <w:r>
        <w:rPr>
          <w:rFonts w:ascii="Times New Roman" w:eastAsia="仿宋_GB2312" w:hAnsi="Times New Roman" w:hint="default"/>
          <w:b w:val="0"/>
          <w:bCs/>
          <w:sz w:val="32"/>
          <w:szCs w:val="32"/>
        </w:rPr>
        <w:t>宽范围</w:t>
      </w:r>
      <w:proofErr w:type="gramEnd"/>
      <w:r>
        <w:rPr>
          <w:rFonts w:ascii="Times New Roman" w:eastAsia="仿宋_GB2312" w:hAnsi="Times New Roman" w:hint="default"/>
          <w:b w:val="0"/>
          <w:bCs/>
          <w:sz w:val="32"/>
          <w:szCs w:val="32"/>
        </w:rPr>
        <w:t>变负荷运行技术</w:t>
      </w:r>
      <w:r>
        <w:rPr>
          <w:rFonts w:ascii="Times New Roman" w:eastAsia="仿宋_GB2312" w:hAnsi="Times New Roman"/>
          <w:b w:val="0"/>
          <w:bCs/>
          <w:sz w:val="32"/>
          <w:szCs w:val="32"/>
        </w:rPr>
        <w:t>，解决发电机的能耗损失和增容发热问题，首次实现双水内冷发电机额定容量增加至</w:t>
      </w:r>
      <w:r>
        <w:rPr>
          <w:rFonts w:ascii="Times New Roman" w:eastAsia="仿宋_GB2312" w:hAnsi="Times New Roman"/>
          <w:b w:val="0"/>
          <w:bCs/>
          <w:sz w:val="32"/>
          <w:szCs w:val="32"/>
        </w:rPr>
        <w:t>700MW</w:t>
      </w:r>
      <w:r>
        <w:rPr>
          <w:rFonts w:ascii="Times New Roman" w:eastAsia="仿宋_GB2312" w:hAnsi="Times New Roman"/>
          <w:b w:val="0"/>
          <w:bCs/>
          <w:sz w:val="32"/>
          <w:szCs w:val="32"/>
        </w:rPr>
        <w:t>，首次实现双水内冷</w:t>
      </w:r>
      <w:r>
        <w:rPr>
          <w:rFonts w:ascii="Times New Roman" w:eastAsia="仿宋_GB2312" w:hAnsi="Times New Roman" w:hint="default"/>
          <w:b w:val="0"/>
          <w:bCs/>
          <w:sz w:val="32"/>
          <w:szCs w:val="32"/>
        </w:rPr>
        <w:t>发电机效率</w:t>
      </w:r>
      <w:r>
        <w:rPr>
          <w:rFonts w:ascii="Times New Roman" w:eastAsia="仿宋_GB2312" w:hAnsi="Times New Roman"/>
          <w:b w:val="0"/>
          <w:bCs/>
          <w:sz w:val="32"/>
          <w:szCs w:val="32"/>
        </w:rPr>
        <w:t>≥</w:t>
      </w:r>
      <w:r>
        <w:rPr>
          <w:rFonts w:ascii="Times New Roman" w:eastAsia="仿宋_GB2312" w:hAnsi="Times New Roman" w:hint="default"/>
          <w:b w:val="0"/>
          <w:bCs/>
          <w:sz w:val="32"/>
          <w:szCs w:val="32"/>
        </w:rPr>
        <w:t>99%</w:t>
      </w:r>
      <w:r>
        <w:rPr>
          <w:rFonts w:ascii="Times New Roman" w:eastAsia="仿宋_GB2312" w:hAnsi="Times New Roman" w:hint="default"/>
          <w:b w:val="0"/>
          <w:bCs/>
          <w:sz w:val="32"/>
          <w:szCs w:val="32"/>
        </w:rPr>
        <w:t>。</w:t>
      </w:r>
    </w:p>
    <w:p w:rsidR="009B3EE5" w:rsidRPr="00E551E2" w:rsidRDefault="009B3EE5" w:rsidP="00D53A49">
      <w:pPr>
        <w:pStyle w:val="3"/>
        <w:widowControl/>
        <w:spacing w:before="0" w:beforeAutospacing="0" w:after="0" w:afterAutospacing="0"/>
        <w:ind w:firstLineChars="200" w:firstLine="643"/>
        <w:jc w:val="both"/>
        <w:rPr>
          <w:rFonts w:ascii="仿宋_GB2312" w:eastAsia="仿宋_GB2312" w:hAnsi="黑体" w:hint="default"/>
          <w:bCs/>
          <w:sz w:val="32"/>
          <w:szCs w:val="32"/>
        </w:rPr>
      </w:pPr>
      <w:r w:rsidRPr="00E551E2">
        <w:rPr>
          <w:rFonts w:ascii="仿宋_GB2312" w:eastAsia="仿宋_GB2312" w:hAnsi="黑体"/>
          <w:bCs/>
          <w:sz w:val="32"/>
          <w:szCs w:val="32"/>
        </w:rPr>
        <w:t>揭榜方条件</w:t>
      </w:r>
      <w:r w:rsidR="00E551E2" w:rsidRPr="00E551E2">
        <w:rPr>
          <w:rFonts w:ascii="仿宋_GB2312" w:eastAsia="仿宋_GB2312" w:hAnsi="黑体"/>
          <w:bCs/>
          <w:sz w:val="32"/>
          <w:szCs w:val="32"/>
        </w:rPr>
        <w:t>：</w:t>
      </w:r>
    </w:p>
    <w:p w:rsidR="00D53A49" w:rsidRDefault="00D53A49" w:rsidP="00D53A49">
      <w:pPr>
        <w:pStyle w:val="3"/>
        <w:widowControl/>
        <w:spacing w:before="0" w:beforeAutospacing="0" w:after="0" w:afterAutospacing="0"/>
        <w:ind w:firstLineChars="200" w:firstLine="640"/>
        <w:jc w:val="both"/>
        <w:rPr>
          <w:rFonts w:ascii="仿宋_GB2312" w:eastAsia="仿宋_GB2312" w:hAnsi="Times New Roman" w:hint="default"/>
          <w:b w:val="0"/>
          <w:bCs/>
          <w:sz w:val="32"/>
          <w:szCs w:val="32"/>
        </w:rPr>
      </w:pPr>
      <w:r>
        <w:rPr>
          <w:rFonts w:ascii="仿宋_GB2312" w:eastAsia="仿宋_GB2312" w:hAnsi="Times New Roman"/>
          <w:b w:val="0"/>
          <w:bCs/>
          <w:sz w:val="32"/>
          <w:szCs w:val="32"/>
        </w:rPr>
        <w:t>1.揭榜方应为内蒙古自治区科技兴蒙“4+8+N”合作主体；</w:t>
      </w:r>
    </w:p>
    <w:p w:rsidR="00D53A49" w:rsidRDefault="00D53A49" w:rsidP="00D53A49">
      <w:pPr>
        <w:pStyle w:val="3"/>
        <w:widowControl/>
        <w:spacing w:before="0" w:beforeAutospacing="0" w:after="0" w:afterAutospacing="0"/>
        <w:ind w:firstLineChars="200" w:firstLine="640"/>
        <w:jc w:val="both"/>
        <w:rPr>
          <w:rFonts w:ascii="仿宋_GB2312" w:eastAsia="仿宋_GB2312" w:hAnsi="Times New Roman" w:hint="default"/>
          <w:b w:val="0"/>
          <w:bCs/>
          <w:sz w:val="32"/>
          <w:szCs w:val="32"/>
        </w:rPr>
      </w:pPr>
      <w:r>
        <w:rPr>
          <w:rFonts w:ascii="仿宋_GB2312" w:eastAsia="仿宋_GB2312" w:hAnsi="Times New Roman"/>
          <w:b w:val="0"/>
          <w:bCs/>
          <w:sz w:val="32"/>
          <w:szCs w:val="32"/>
        </w:rPr>
        <w:t>2.揭榜方拥有与需求方研究方向相关的前期研究经验，具有相关专利等；</w:t>
      </w:r>
    </w:p>
    <w:p w:rsidR="00D53A49" w:rsidRDefault="00D53A49" w:rsidP="00D53A49">
      <w:pPr>
        <w:pStyle w:val="3"/>
        <w:widowControl/>
        <w:spacing w:before="0" w:beforeAutospacing="0" w:after="0" w:afterAutospacing="0"/>
        <w:ind w:firstLineChars="200" w:firstLine="640"/>
        <w:jc w:val="both"/>
        <w:rPr>
          <w:rFonts w:ascii="仿宋_GB2312" w:eastAsia="仿宋_GB2312" w:hAnsi="Times New Roman" w:hint="default"/>
          <w:b w:val="0"/>
          <w:bCs/>
          <w:sz w:val="32"/>
          <w:szCs w:val="32"/>
        </w:rPr>
      </w:pPr>
      <w:r>
        <w:rPr>
          <w:rFonts w:ascii="仿宋_GB2312" w:eastAsia="仿宋_GB2312" w:hAnsi="Times New Roman"/>
          <w:b w:val="0"/>
          <w:bCs/>
          <w:sz w:val="32"/>
          <w:szCs w:val="32"/>
        </w:rPr>
        <w:t>3.揭榜方牵头单位为企业法人的，其资产状况及经营业绩良好，具有完成项目所需自筹资金能力；</w:t>
      </w:r>
    </w:p>
    <w:p w:rsidR="00D53A49" w:rsidRDefault="00D53A49" w:rsidP="00D53A49">
      <w:pPr>
        <w:pStyle w:val="3"/>
        <w:widowControl/>
        <w:spacing w:before="0" w:beforeAutospacing="0" w:after="0" w:afterAutospacing="0"/>
        <w:ind w:firstLineChars="200" w:firstLine="640"/>
        <w:jc w:val="both"/>
        <w:rPr>
          <w:rFonts w:ascii="仿宋_GB2312" w:eastAsia="仿宋_GB2312" w:hAnsi="Times New Roman" w:hint="default"/>
          <w:b w:val="0"/>
          <w:bCs/>
          <w:sz w:val="32"/>
          <w:szCs w:val="32"/>
        </w:rPr>
      </w:pPr>
      <w:r>
        <w:rPr>
          <w:rFonts w:ascii="仿宋_GB2312" w:eastAsia="仿宋_GB2312" w:hAnsi="Times New Roman"/>
          <w:b w:val="0"/>
          <w:bCs/>
          <w:sz w:val="32"/>
          <w:szCs w:val="32"/>
        </w:rPr>
        <w:t>4.揭榜方如为多家单位，应在揭榜前签订合作协议。</w:t>
      </w:r>
    </w:p>
    <w:p w:rsidR="009B3EE5" w:rsidRPr="007270C3" w:rsidRDefault="009B3EE5" w:rsidP="009B3EE5">
      <w:pPr>
        <w:pStyle w:val="3"/>
        <w:widowControl/>
        <w:spacing w:before="0" w:beforeAutospacing="0" w:after="0" w:afterAutospacing="0"/>
        <w:ind w:firstLineChars="200" w:firstLine="643"/>
        <w:jc w:val="both"/>
        <w:rPr>
          <w:rFonts w:ascii="仿宋_GB2312" w:eastAsia="仿宋_GB2312" w:hAnsi="Times New Roman" w:hint="default"/>
          <w:b w:val="0"/>
          <w:bCs/>
          <w:sz w:val="32"/>
          <w:szCs w:val="32"/>
        </w:rPr>
      </w:pPr>
      <w:r w:rsidRPr="00E551E2">
        <w:rPr>
          <w:rFonts w:ascii="仿宋_GB2312" w:eastAsia="仿宋_GB2312" w:hAnsi="Times New Roman"/>
          <w:bCs/>
          <w:sz w:val="32"/>
          <w:szCs w:val="32"/>
        </w:rPr>
        <w:t>实施期限：</w:t>
      </w:r>
      <w:r w:rsidRPr="007270C3">
        <w:rPr>
          <w:rFonts w:ascii="仿宋_GB2312" w:eastAsia="仿宋_GB2312" w:hAnsi="Times New Roman"/>
          <w:b w:val="0"/>
          <w:bCs/>
          <w:sz w:val="32"/>
          <w:szCs w:val="32"/>
        </w:rPr>
        <w:t>2年</w:t>
      </w:r>
    </w:p>
    <w:p w:rsidR="009B3EE5" w:rsidRPr="007270C3" w:rsidRDefault="009B3EE5" w:rsidP="009B3EE5">
      <w:pPr>
        <w:pStyle w:val="3"/>
        <w:widowControl/>
        <w:spacing w:before="0" w:beforeAutospacing="0" w:after="0" w:afterAutospacing="0"/>
        <w:ind w:firstLineChars="200" w:firstLine="643"/>
        <w:jc w:val="both"/>
        <w:rPr>
          <w:rFonts w:ascii="仿宋_GB2312" w:eastAsia="仿宋_GB2312" w:hAnsi="Times New Roman" w:hint="default"/>
          <w:b w:val="0"/>
          <w:bCs/>
          <w:sz w:val="32"/>
          <w:szCs w:val="32"/>
        </w:rPr>
      </w:pPr>
      <w:r w:rsidRPr="00E551E2">
        <w:rPr>
          <w:rFonts w:ascii="仿宋_GB2312" w:eastAsia="仿宋_GB2312" w:hAnsi="Times New Roman"/>
          <w:bCs/>
          <w:sz w:val="32"/>
          <w:szCs w:val="32"/>
        </w:rPr>
        <w:t>预算投入：</w:t>
      </w:r>
      <w:r w:rsidRPr="007270C3">
        <w:rPr>
          <w:rFonts w:ascii="仿宋_GB2312" w:eastAsia="仿宋_GB2312" w:hAnsi="Times New Roman"/>
          <w:b w:val="0"/>
          <w:bCs/>
          <w:sz w:val="32"/>
          <w:szCs w:val="32"/>
        </w:rPr>
        <w:t>1600万元</w:t>
      </w:r>
    </w:p>
    <w:p w:rsidR="00E551E2" w:rsidRDefault="00E551E2">
      <w:pPr>
        <w:widowControl/>
        <w:jc w:val="left"/>
      </w:pPr>
      <w:r>
        <w:br w:type="page"/>
      </w:r>
    </w:p>
    <w:p w:rsidR="00E551E2" w:rsidRPr="00156E76" w:rsidRDefault="00E551E2" w:rsidP="00E551E2">
      <w:pPr>
        <w:pStyle w:val="1"/>
        <w:adjustRightInd w:val="0"/>
        <w:snapToGrid w:val="0"/>
        <w:spacing w:beforeLines="50" w:before="156" w:afterLines="50" w:after="156" w:line="360" w:lineRule="auto"/>
        <w:rPr>
          <w:rFonts w:ascii="黑体" w:eastAsia="黑体" w:hAnsi="黑体"/>
          <w:b w:val="0"/>
          <w:sz w:val="36"/>
        </w:rPr>
      </w:pPr>
      <w:bookmarkStart w:id="9" w:name="_Toc81334526"/>
      <w:r>
        <w:rPr>
          <w:rFonts w:ascii="黑体" w:eastAsia="黑体" w:hAnsi="黑体" w:hint="eastAsia"/>
          <w:b w:val="0"/>
          <w:sz w:val="36"/>
        </w:rPr>
        <w:lastRenderedPageBreak/>
        <w:t>二</w:t>
      </w:r>
      <w:r w:rsidRPr="00156E76">
        <w:rPr>
          <w:rFonts w:ascii="黑体" w:eastAsia="黑体" w:hAnsi="黑体"/>
          <w:b w:val="0"/>
          <w:sz w:val="36"/>
        </w:rPr>
        <w:t>、</w:t>
      </w:r>
      <w:r>
        <w:rPr>
          <w:rFonts w:ascii="黑体" w:eastAsia="黑体" w:hAnsi="黑体" w:hint="eastAsia"/>
          <w:b w:val="0"/>
          <w:sz w:val="36"/>
        </w:rPr>
        <w:t>农牧业</w:t>
      </w:r>
      <w:r w:rsidRPr="00156E76">
        <w:rPr>
          <w:rFonts w:ascii="黑体" w:eastAsia="黑体" w:hAnsi="黑体"/>
          <w:b w:val="0"/>
          <w:sz w:val="36"/>
        </w:rPr>
        <w:t>领域</w:t>
      </w:r>
      <w:bookmarkEnd w:id="9"/>
    </w:p>
    <w:p w:rsidR="00DE455F" w:rsidRPr="006B56E2" w:rsidRDefault="006B56E2" w:rsidP="006B56E2">
      <w:pPr>
        <w:pStyle w:val="2"/>
        <w:spacing w:before="0" w:after="0" w:line="360" w:lineRule="auto"/>
        <w:rPr>
          <w:rFonts w:ascii="楷体_GB2312" w:eastAsia="楷体_GB2312"/>
        </w:rPr>
      </w:pPr>
      <w:bookmarkStart w:id="10" w:name="_Toc81334527"/>
      <w:r w:rsidRPr="006B56E2">
        <w:rPr>
          <w:rFonts w:ascii="楷体_GB2312" w:eastAsia="楷体_GB2312"/>
        </w:rPr>
        <w:t>8</w:t>
      </w:r>
      <w:r w:rsidR="00E551E2" w:rsidRPr="006B56E2">
        <w:rPr>
          <w:rFonts w:ascii="楷体_GB2312" w:eastAsia="楷体_GB2312" w:hint="eastAsia"/>
        </w:rPr>
        <w:t>.</w:t>
      </w:r>
      <w:r w:rsidR="00DE455F" w:rsidRPr="006B56E2">
        <w:rPr>
          <w:rFonts w:ascii="楷体_GB2312" w:eastAsia="楷体_GB2312" w:hint="eastAsia"/>
        </w:rPr>
        <w:t>高寒旱地区湖羊引进及本土化选育关键技术研究示范</w:t>
      </w:r>
      <w:bookmarkEnd w:id="10"/>
    </w:p>
    <w:p w:rsidR="00E551E2" w:rsidRPr="006B56E2" w:rsidRDefault="00DE455F" w:rsidP="006B56E2">
      <w:pPr>
        <w:pStyle w:val="3"/>
        <w:widowControl/>
        <w:spacing w:before="0" w:beforeAutospacing="0" w:after="0" w:afterAutospacing="0" w:line="360" w:lineRule="auto"/>
        <w:ind w:firstLineChars="200" w:firstLine="643"/>
        <w:jc w:val="both"/>
        <w:textAlignment w:val="baseline"/>
        <w:rPr>
          <w:rFonts w:ascii="仿宋_GB2312" w:eastAsia="仿宋_GB2312" w:hAnsi="Times New Roman" w:hint="default"/>
          <w:b w:val="0"/>
          <w:sz w:val="32"/>
          <w:szCs w:val="32"/>
        </w:rPr>
      </w:pPr>
      <w:r w:rsidRPr="006B56E2">
        <w:rPr>
          <w:rFonts w:ascii="仿宋_GB2312" w:eastAsia="仿宋_GB2312" w:hAnsi="Times New Roman"/>
          <w:sz w:val="32"/>
          <w:szCs w:val="32"/>
        </w:rPr>
        <w:t>需求单位：</w:t>
      </w:r>
      <w:r w:rsidRPr="006B56E2">
        <w:rPr>
          <w:rFonts w:ascii="仿宋_GB2312" w:eastAsia="仿宋_GB2312" w:hAnsi="Times New Roman"/>
          <w:b w:val="0"/>
          <w:sz w:val="32"/>
          <w:szCs w:val="32"/>
        </w:rPr>
        <w:t>内蒙古杜美牧业生物科技有限公司</w:t>
      </w:r>
    </w:p>
    <w:p w:rsidR="00DE455F" w:rsidRPr="006B56E2" w:rsidRDefault="00DE455F" w:rsidP="006B56E2">
      <w:pPr>
        <w:pStyle w:val="3"/>
        <w:widowControl/>
        <w:spacing w:before="0" w:beforeAutospacing="0" w:after="0" w:afterAutospacing="0" w:line="360" w:lineRule="auto"/>
        <w:ind w:firstLineChars="200" w:firstLine="643"/>
        <w:jc w:val="both"/>
        <w:textAlignment w:val="baseline"/>
        <w:rPr>
          <w:rFonts w:ascii="仿宋_GB2312" w:eastAsia="仿宋_GB2312" w:hAnsi="仿宋" w:cs="仿宋" w:hint="default"/>
          <w:b w:val="0"/>
          <w:bCs/>
          <w:kern w:val="2"/>
          <w:sz w:val="32"/>
          <w:szCs w:val="32"/>
        </w:rPr>
      </w:pPr>
      <w:r w:rsidRPr="006B56E2">
        <w:rPr>
          <w:rFonts w:ascii="仿宋_GB2312" w:eastAsia="仿宋_GB2312" w:hAnsi="黑体"/>
          <w:bCs/>
          <w:sz w:val="32"/>
          <w:szCs w:val="32"/>
        </w:rPr>
        <w:t>需求描述</w:t>
      </w:r>
      <w:r w:rsidR="00E551E2" w:rsidRPr="006B56E2">
        <w:rPr>
          <w:rFonts w:ascii="仿宋_GB2312" w:eastAsia="仿宋_GB2312" w:hAnsi="Times New Roman"/>
          <w:bCs/>
          <w:sz w:val="32"/>
          <w:szCs w:val="32"/>
        </w:rPr>
        <w:t>：</w:t>
      </w:r>
      <w:r w:rsidRPr="006B56E2">
        <w:rPr>
          <w:rFonts w:ascii="仿宋_GB2312" w:eastAsia="仿宋_GB2312" w:hAnsi="仿宋" w:cs="仿宋"/>
          <w:b w:val="0"/>
          <w:bCs/>
          <w:kern w:val="2"/>
          <w:sz w:val="32"/>
          <w:szCs w:val="32"/>
        </w:rPr>
        <w:t>按照绿色发展生态优先的大政方针，舍饲多</w:t>
      </w:r>
      <w:proofErr w:type="gramStart"/>
      <w:r w:rsidRPr="006B56E2">
        <w:rPr>
          <w:rFonts w:ascii="仿宋_GB2312" w:eastAsia="仿宋_GB2312" w:hAnsi="仿宋" w:cs="仿宋"/>
          <w:b w:val="0"/>
          <w:bCs/>
          <w:kern w:val="2"/>
          <w:sz w:val="32"/>
          <w:szCs w:val="32"/>
        </w:rPr>
        <w:t>羔</w:t>
      </w:r>
      <w:proofErr w:type="gramEnd"/>
      <w:r w:rsidRPr="006B56E2">
        <w:rPr>
          <w:rFonts w:ascii="仿宋_GB2312" w:eastAsia="仿宋_GB2312" w:hAnsi="仿宋" w:cs="仿宋"/>
          <w:b w:val="0"/>
          <w:bCs/>
          <w:kern w:val="2"/>
          <w:sz w:val="32"/>
          <w:szCs w:val="32"/>
        </w:rPr>
        <w:t>湖羊是我们肉羊产业发展的方向，为此提出以下技术需求：</w:t>
      </w:r>
    </w:p>
    <w:p w:rsidR="00DE455F" w:rsidRPr="006B56E2" w:rsidRDefault="00DE455F" w:rsidP="006B56E2">
      <w:pPr>
        <w:snapToGrid w:val="0"/>
        <w:spacing w:line="360" w:lineRule="auto"/>
        <w:ind w:firstLineChars="200" w:firstLine="640"/>
        <w:textAlignment w:val="baseline"/>
        <w:rPr>
          <w:rFonts w:ascii="仿宋_GB2312" w:eastAsia="仿宋_GB2312" w:hAnsi="仿宋" w:cs="仿宋"/>
          <w:bCs/>
          <w:sz w:val="32"/>
          <w:szCs w:val="32"/>
        </w:rPr>
      </w:pPr>
      <w:r w:rsidRPr="006B56E2">
        <w:rPr>
          <w:rFonts w:ascii="仿宋_GB2312" w:eastAsia="仿宋_GB2312" w:hAnsi="仿宋" w:cs="仿宋" w:hint="eastAsia"/>
          <w:bCs/>
          <w:sz w:val="32"/>
          <w:szCs w:val="32"/>
        </w:rPr>
        <w:t>1.湖羊在北方高寒旱地区的适应性研究；</w:t>
      </w:r>
    </w:p>
    <w:p w:rsidR="00DE455F" w:rsidRPr="006B56E2" w:rsidRDefault="00DE455F" w:rsidP="006B56E2">
      <w:pPr>
        <w:snapToGrid w:val="0"/>
        <w:spacing w:line="360" w:lineRule="auto"/>
        <w:ind w:firstLineChars="200" w:firstLine="640"/>
        <w:textAlignment w:val="baseline"/>
        <w:rPr>
          <w:rFonts w:ascii="仿宋_GB2312" w:eastAsia="仿宋_GB2312" w:hAnsi="仿宋" w:cs="仿宋"/>
          <w:bCs/>
          <w:sz w:val="32"/>
          <w:szCs w:val="32"/>
        </w:rPr>
      </w:pPr>
      <w:r w:rsidRPr="006B56E2">
        <w:rPr>
          <w:rFonts w:ascii="仿宋_GB2312" w:eastAsia="仿宋_GB2312" w:hAnsi="仿宋" w:cs="仿宋" w:hint="eastAsia"/>
          <w:bCs/>
          <w:sz w:val="32"/>
          <w:szCs w:val="32"/>
        </w:rPr>
        <w:t>2.北方湖羊的生长发育及繁殖特性研究；</w:t>
      </w:r>
    </w:p>
    <w:p w:rsidR="00F319E0" w:rsidRPr="006B56E2" w:rsidRDefault="00DE455F" w:rsidP="006B56E2">
      <w:pPr>
        <w:snapToGrid w:val="0"/>
        <w:spacing w:line="360" w:lineRule="auto"/>
        <w:ind w:firstLineChars="200" w:firstLine="640"/>
        <w:textAlignment w:val="baseline"/>
        <w:rPr>
          <w:rFonts w:ascii="仿宋_GB2312" w:eastAsia="仿宋_GB2312" w:hAnsi="仿宋" w:cs="仿宋"/>
          <w:bCs/>
          <w:sz w:val="32"/>
          <w:szCs w:val="32"/>
        </w:rPr>
      </w:pPr>
      <w:r w:rsidRPr="006B56E2">
        <w:rPr>
          <w:rFonts w:ascii="仿宋_GB2312" w:eastAsia="仿宋_GB2312" w:hAnsi="仿宋" w:cs="仿宋" w:hint="eastAsia"/>
          <w:bCs/>
          <w:sz w:val="32"/>
          <w:szCs w:val="32"/>
        </w:rPr>
        <w:t>3.湖羊的种质资源创新与利用。</w:t>
      </w:r>
    </w:p>
    <w:p w:rsidR="002C6DAC" w:rsidRPr="006B56E2" w:rsidRDefault="002C6DAC" w:rsidP="006B56E2">
      <w:pPr>
        <w:snapToGrid w:val="0"/>
        <w:spacing w:line="360" w:lineRule="auto"/>
        <w:ind w:firstLineChars="200" w:firstLine="643"/>
        <w:textAlignment w:val="baseline"/>
        <w:rPr>
          <w:rFonts w:ascii="仿宋_GB2312" w:eastAsia="仿宋_GB2312"/>
          <w:b/>
          <w:bCs/>
          <w:sz w:val="32"/>
          <w:szCs w:val="32"/>
        </w:rPr>
      </w:pPr>
      <w:r w:rsidRPr="006B56E2">
        <w:rPr>
          <w:rFonts w:ascii="仿宋_GB2312" w:eastAsia="仿宋_GB2312" w:hAnsi="黑体" w:hint="eastAsia"/>
          <w:b/>
          <w:bCs/>
          <w:sz w:val="32"/>
          <w:szCs w:val="32"/>
        </w:rPr>
        <w:t>关键技术指标</w:t>
      </w:r>
      <w:r w:rsidRPr="006B56E2">
        <w:rPr>
          <w:rFonts w:ascii="仿宋_GB2312" w:eastAsia="仿宋_GB2312" w:hint="eastAsia"/>
          <w:b/>
          <w:bCs/>
          <w:sz w:val="32"/>
          <w:szCs w:val="32"/>
        </w:rPr>
        <w:t>：</w:t>
      </w:r>
    </w:p>
    <w:p w:rsidR="002C6DAC" w:rsidRPr="006B56E2" w:rsidRDefault="002C6DAC" w:rsidP="006B56E2">
      <w:pPr>
        <w:snapToGrid w:val="0"/>
        <w:spacing w:line="360" w:lineRule="auto"/>
        <w:ind w:firstLineChars="200" w:firstLine="640"/>
        <w:textAlignment w:val="baseline"/>
        <w:rPr>
          <w:rFonts w:ascii="仿宋_GB2312" w:eastAsia="仿宋_GB2312" w:hAnsi="仿宋" w:cs="仿宋"/>
          <w:bCs/>
          <w:sz w:val="32"/>
          <w:szCs w:val="32"/>
        </w:rPr>
      </w:pPr>
      <w:r w:rsidRPr="006B56E2">
        <w:rPr>
          <w:rFonts w:ascii="仿宋_GB2312" w:eastAsia="仿宋_GB2312" w:hAnsi="仿宋" w:cs="仿宋" w:hint="eastAsia"/>
          <w:bCs/>
          <w:sz w:val="32"/>
          <w:szCs w:val="32"/>
        </w:rPr>
        <w:t>1.选育北方高寒旱地区湖羊新品系1个，</w:t>
      </w:r>
      <w:proofErr w:type="gramStart"/>
      <w:r w:rsidRPr="006B56E2">
        <w:rPr>
          <w:rFonts w:ascii="仿宋_GB2312" w:eastAsia="仿宋_GB2312" w:hAnsi="仿宋" w:cs="仿宋" w:hint="eastAsia"/>
          <w:bCs/>
          <w:sz w:val="32"/>
          <w:szCs w:val="32"/>
        </w:rPr>
        <w:t>核心群达3000只</w:t>
      </w:r>
      <w:proofErr w:type="gramEnd"/>
      <w:r w:rsidRPr="006B56E2">
        <w:rPr>
          <w:rFonts w:ascii="仿宋_GB2312" w:eastAsia="仿宋_GB2312" w:hAnsi="仿宋" w:cs="仿宋" w:hint="eastAsia"/>
          <w:bCs/>
          <w:sz w:val="32"/>
          <w:szCs w:val="32"/>
        </w:rPr>
        <w:t>以上；</w:t>
      </w:r>
    </w:p>
    <w:p w:rsidR="002C6DAC" w:rsidRPr="006B56E2" w:rsidRDefault="002C6DAC" w:rsidP="006B56E2">
      <w:pPr>
        <w:snapToGrid w:val="0"/>
        <w:spacing w:line="360" w:lineRule="auto"/>
        <w:ind w:firstLineChars="200" w:firstLine="640"/>
        <w:textAlignment w:val="baseline"/>
        <w:rPr>
          <w:rFonts w:ascii="仿宋_GB2312" w:eastAsia="仿宋_GB2312" w:hAnsi="仿宋" w:cs="仿宋"/>
          <w:bCs/>
          <w:sz w:val="32"/>
          <w:szCs w:val="32"/>
        </w:rPr>
      </w:pPr>
      <w:r w:rsidRPr="006B56E2">
        <w:rPr>
          <w:rFonts w:ascii="仿宋_GB2312" w:eastAsia="仿宋_GB2312" w:hAnsi="仿宋" w:cs="仿宋" w:hint="eastAsia"/>
          <w:bCs/>
          <w:sz w:val="32"/>
          <w:szCs w:val="32"/>
        </w:rPr>
        <w:t>2.核心</w:t>
      </w:r>
      <w:proofErr w:type="gramStart"/>
      <w:r w:rsidRPr="006B56E2">
        <w:rPr>
          <w:rFonts w:ascii="仿宋_GB2312" w:eastAsia="仿宋_GB2312" w:hAnsi="仿宋" w:cs="仿宋" w:hint="eastAsia"/>
          <w:bCs/>
          <w:sz w:val="32"/>
          <w:szCs w:val="32"/>
        </w:rPr>
        <w:t>群基础母羊年</w:t>
      </w:r>
      <w:proofErr w:type="gramEnd"/>
      <w:r w:rsidRPr="006B56E2">
        <w:rPr>
          <w:rFonts w:ascii="仿宋_GB2312" w:eastAsia="仿宋_GB2312" w:hAnsi="仿宋" w:cs="仿宋" w:hint="eastAsia"/>
          <w:bCs/>
          <w:sz w:val="32"/>
          <w:szCs w:val="32"/>
        </w:rPr>
        <w:t>繁殖率≥300%，羔羊成活率≥90%；50日</w:t>
      </w:r>
      <w:proofErr w:type="gramStart"/>
      <w:r w:rsidRPr="006B56E2">
        <w:rPr>
          <w:rFonts w:ascii="仿宋_GB2312" w:eastAsia="仿宋_GB2312" w:hAnsi="仿宋" w:cs="仿宋" w:hint="eastAsia"/>
          <w:bCs/>
          <w:sz w:val="32"/>
          <w:szCs w:val="32"/>
        </w:rPr>
        <w:t>龄</w:t>
      </w:r>
      <w:proofErr w:type="gramEnd"/>
      <w:r w:rsidRPr="006B56E2">
        <w:rPr>
          <w:rFonts w:ascii="仿宋_GB2312" w:eastAsia="仿宋_GB2312" w:hAnsi="仿宋" w:cs="仿宋" w:hint="eastAsia"/>
          <w:bCs/>
          <w:sz w:val="32"/>
          <w:szCs w:val="32"/>
        </w:rPr>
        <w:t>断奶重</w:t>
      </w:r>
      <w:bookmarkStart w:id="11" w:name="_Hlk81031014"/>
      <w:r w:rsidRPr="006B56E2">
        <w:rPr>
          <w:rFonts w:ascii="仿宋_GB2312" w:eastAsia="仿宋_GB2312" w:hAnsi="仿宋" w:cs="仿宋" w:hint="eastAsia"/>
          <w:bCs/>
          <w:sz w:val="32"/>
          <w:szCs w:val="32"/>
        </w:rPr>
        <w:t>≥14.0kg</w:t>
      </w:r>
      <w:bookmarkEnd w:id="11"/>
      <w:r w:rsidRPr="006B56E2">
        <w:rPr>
          <w:rFonts w:ascii="仿宋_GB2312" w:eastAsia="仿宋_GB2312" w:hAnsi="仿宋" w:cs="仿宋" w:hint="eastAsia"/>
          <w:bCs/>
          <w:sz w:val="32"/>
          <w:szCs w:val="32"/>
        </w:rPr>
        <w:t>，平均日增重≥230g；6月龄母羔体重≥38.0kg,</w:t>
      </w:r>
      <w:r w:rsidRPr="006B56E2">
        <w:rPr>
          <w:rFonts w:ascii="仿宋_GB2312" w:eastAsia="仿宋_GB2312" w:hAnsi="仿宋" w:cs="仿宋"/>
          <w:bCs/>
          <w:sz w:val="32"/>
          <w:szCs w:val="32"/>
        </w:rPr>
        <w:t>6</w:t>
      </w:r>
      <w:r w:rsidRPr="006B56E2">
        <w:rPr>
          <w:rFonts w:ascii="仿宋_GB2312" w:eastAsia="仿宋_GB2312" w:hAnsi="仿宋" w:cs="仿宋" w:hint="eastAsia"/>
          <w:bCs/>
          <w:sz w:val="32"/>
          <w:szCs w:val="32"/>
        </w:rPr>
        <w:t>月龄公羔体重≥43.0kg；12月龄母羔体重≥5</w:t>
      </w:r>
      <w:r w:rsidRPr="006B56E2">
        <w:rPr>
          <w:rFonts w:ascii="仿宋_GB2312" w:eastAsia="仿宋_GB2312" w:hAnsi="仿宋" w:cs="仿宋"/>
          <w:bCs/>
          <w:sz w:val="32"/>
          <w:szCs w:val="32"/>
        </w:rPr>
        <w:t>2</w:t>
      </w:r>
      <w:r w:rsidRPr="006B56E2">
        <w:rPr>
          <w:rFonts w:ascii="仿宋_GB2312" w:eastAsia="仿宋_GB2312" w:hAnsi="仿宋" w:cs="仿宋" w:hint="eastAsia"/>
          <w:bCs/>
          <w:sz w:val="32"/>
          <w:szCs w:val="32"/>
        </w:rPr>
        <w:t>.0kg，12月龄公羔体重≥</w:t>
      </w:r>
      <w:r w:rsidRPr="006B56E2">
        <w:rPr>
          <w:rFonts w:ascii="仿宋_GB2312" w:eastAsia="仿宋_GB2312" w:hAnsi="仿宋" w:cs="仿宋"/>
          <w:bCs/>
          <w:sz w:val="32"/>
          <w:szCs w:val="32"/>
        </w:rPr>
        <w:t>6</w:t>
      </w:r>
      <w:r w:rsidRPr="006B56E2">
        <w:rPr>
          <w:rFonts w:ascii="仿宋_GB2312" w:eastAsia="仿宋_GB2312" w:hAnsi="仿宋" w:cs="仿宋" w:hint="eastAsia"/>
          <w:bCs/>
          <w:sz w:val="32"/>
          <w:szCs w:val="32"/>
        </w:rPr>
        <w:t>3.0kg。</w:t>
      </w:r>
    </w:p>
    <w:p w:rsidR="002C6DAC" w:rsidRPr="006B56E2" w:rsidRDefault="002C6DAC" w:rsidP="006B56E2">
      <w:pPr>
        <w:snapToGrid w:val="0"/>
        <w:spacing w:line="360" w:lineRule="auto"/>
        <w:ind w:firstLineChars="200" w:firstLine="640"/>
        <w:textAlignment w:val="baseline"/>
        <w:rPr>
          <w:rFonts w:ascii="仿宋_GB2312" w:eastAsia="仿宋_GB2312" w:hAnsi="仿宋" w:cs="仿宋"/>
          <w:bCs/>
          <w:sz w:val="32"/>
          <w:szCs w:val="32"/>
        </w:rPr>
      </w:pPr>
      <w:r w:rsidRPr="006B56E2">
        <w:rPr>
          <w:rFonts w:ascii="仿宋_GB2312" w:eastAsia="仿宋_GB2312" w:hAnsi="仿宋" w:cs="仿宋" w:hint="eastAsia"/>
          <w:bCs/>
          <w:sz w:val="32"/>
          <w:szCs w:val="32"/>
        </w:rPr>
        <w:t>3.建立优质湖羊三级繁育体系和GBLUP遗传评估体系各1套；</w:t>
      </w:r>
    </w:p>
    <w:p w:rsidR="002C6DAC" w:rsidRPr="006B56E2" w:rsidRDefault="002C6DAC" w:rsidP="006B56E2">
      <w:pPr>
        <w:snapToGrid w:val="0"/>
        <w:spacing w:line="360" w:lineRule="auto"/>
        <w:ind w:firstLineChars="200" w:firstLine="640"/>
        <w:textAlignment w:val="baseline"/>
        <w:rPr>
          <w:rFonts w:ascii="仿宋_GB2312" w:eastAsia="仿宋_GB2312" w:hAnsi="仿宋" w:cs="仿宋"/>
          <w:bCs/>
          <w:sz w:val="32"/>
          <w:szCs w:val="32"/>
        </w:rPr>
      </w:pPr>
      <w:r w:rsidRPr="006B56E2">
        <w:rPr>
          <w:rFonts w:ascii="仿宋_GB2312" w:eastAsia="仿宋_GB2312" w:hAnsi="仿宋" w:cs="仿宋" w:hint="eastAsia"/>
          <w:bCs/>
          <w:sz w:val="32"/>
          <w:szCs w:val="32"/>
        </w:rPr>
        <w:t>4.建立湖羊优质种质资源生殖细胞库1个；</w:t>
      </w:r>
    </w:p>
    <w:p w:rsidR="002C6DAC" w:rsidRPr="006B56E2" w:rsidRDefault="002C6DAC" w:rsidP="006B56E2">
      <w:pPr>
        <w:snapToGrid w:val="0"/>
        <w:spacing w:line="360" w:lineRule="auto"/>
        <w:ind w:firstLineChars="200" w:firstLine="640"/>
        <w:textAlignment w:val="baseline"/>
        <w:rPr>
          <w:rFonts w:ascii="仿宋_GB2312" w:eastAsia="仿宋_GB2312" w:hAnsi="仿宋" w:cs="仿宋"/>
          <w:bCs/>
          <w:sz w:val="32"/>
          <w:szCs w:val="32"/>
        </w:rPr>
      </w:pPr>
      <w:r w:rsidRPr="006B56E2">
        <w:rPr>
          <w:rFonts w:ascii="仿宋_GB2312" w:eastAsia="仿宋_GB2312" w:hAnsi="仿宋" w:cs="仿宋" w:hint="eastAsia"/>
          <w:bCs/>
          <w:sz w:val="32"/>
          <w:szCs w:val="32"/>
        </w:rPr>
        <w:t>5.挖掘湖羊新品系繁殖及生长发育关键调控基因10-20个，设计分子辅助育种基因芯片1个。</w:t>
      </w:r>
    </w:p>
    <w:p w:rsidR="00DE455F" w:rsidRPr="006B56E2" w:rsidRDefault="00DE455F" w:rsidP="006B56E2">
      <w:pPr>
        <w:snapToGrid w:val="0"/>
        <w:spacing w:line="360" w:lineRule="auto"/>
        <w:ind w:firstLineChars="200" w:firstLine="643"/>
        <w:textAlignment w:val="baseline"/>
        <w:rPr>
          <w:rFonts w:ascii="仿宋_GB2312" w:eastAsia="仿宋_GB2312" w:hAnsi="黑体"/>
          <w:b/>
          <w:bCs/>
          <w:sz w:val="32"/>
          <w:szCs w:val="32"/>
        </w:rPr>
      </w:pPr>
      <w:r w:rsidRPr="006B56E2">
        <w:rPr>
          <w:rFonts w:ascii="仿宋_GB2312" w:eastAsia="仿宋_GB2312" w:hAnsi="黑体" w:hint="eastAsia"/>
          <w:b/>
          <w:bCs/>
          <w:sz w:val="32"/>
          <w:szCs w:val="32"/>
        </w:rPr>
        <w:t>揭榜方条件</w:t>
      </w:r>
      <w:r w:rsidR="00F319E0" w:rsidRPr="006B56E2">
        <w:rPr>
          <w:rFonts w:ascii="仿宋_GB2312" w:eastAsia="仿宋_GB2312" w:hAnsi="黑体" w:hint="eastAsia"/>
          <w:b/>
          <w:bCs/>
          <w:sz w:val="32"/>
          <w:szCs w:val="32"/>
        </w:rPr>
        <w:t>：</w:t>
      </w:r>
    </w:p>
    <w:p w:rsidR="00DE455F" w:rsidRPr="006B56E2" w:rsidRDefault="00DE455F" w:rsidP="006B56E2">
      <w:pPr>
        <w:pStyle w:val="3"/>
        <w:widowControl/>
        <w:spacing w:before="0" w:beforeAutospacing="0" w:after="0" w:afterAutospacing="0" w:line="360" w:lineRule="auto"/>
        <w:ind w:firstLineChars="200" w:firstLine="640"/>
        <w:jc w:val="both"/>
        <w:textAlignment w:val="baseline"/>
        <w:rPr>
          <w:rFonts w:ascii="仿宋_GB2312" w:eastAsia="仿宋_GB2312" w:hAnsi="仿宋" w:cs="仿宋" w:hint="default"/>
          <w:b w:val="0"/>
          <w:bCs/>
          <w:kern w:val="2"/>
          <w:sz w:val="32"/>
          <w:szCs w:val="32"/>
        </w:rPr>
      </w:pPr>
      <w:r w:rsidRPr="006B56E2">
        <w:rPr>
          <w:rFonts w:ascii="仿宋_GB2312" w:eastAsia="仿宋_GB2312" w:hAnsi="仿宋" w:cs="仿宋"/>
          <w:b w:val="0"/>
          <w:bCs/>
          <w:kern w:val="2"/>
          <w:sz w:val="32"/>
          <w:szCs w:val="32"/>
        </w:rPr>
        <w:lastRenderedPageBreak/>
        <w:t>1.专门从事农牧业科学研究的事业单位或个人，在肉羊品种培育和生产体系建设方面承担过国家及自治区级以上相关项目研究。</w:t>
      </w:r>
    </w:p>
    <w:p w:rsidR="00DE455F" w:rsidRPr="006B56E2" w:rsidRDefault="00DE455F" w:rsidP="006B56E2">
      <w:pPr>
        <w:pStyle w:val="3"/>
        <w:widowControl/>
        <w:spacing w:before="0" w:beforeAutospacing="0" w:after="0" w:afterAutospacing="0" w:line="360" w:lineRule="auto"/>
        <w:ind w:firstLineChars="200" w:firstLine="640"/>
        <w:jc w:val="both"/>
        <w:textAlignment w:val="baseline"/>
        <w:rPr>
          <w:rFonts w:ascii="仿宋_GB2312" w:eastAsia="仿宋_GB2312" w:hAnsi="仿宋" w:cs="仿宋" w:hint="default"/>
          <w:b w:val="0"/>
          <w:bCs/>
          <w:kern w:val="2"/>
          <w:sz w:val="32"/>
          <w:szCs w:val="32"/>
        </w:rPr>
      </w:pPr>
      <w:r w:rsidRPr="006B56E2">
        <w:rPr>
          <w:rFonts w:ascii="仿宋_GB2312" w:eastAsia="仿宋_GB2312" w:hAnsi="仿宋" w:cs="仿宋"/>
          <w:b w:val="0"/>
          <w:bCs/>
          <w:kern w:val="2"/>
          <w:sz w:val="32"/>
          <w:szCs w:val="32"/>
        </w:rPr>
        <w:t>2.对湖羊生长发育和遗传性状有较深的了解，尤其是北方抗寒湖羊适应性的数据采集及分析方面。</w:t>
      </w:r>
    </w:p>
    <w:p w:rsidR="00F319E0" w:rsidRPr="006B56E2" w:rsidRDefault="00DE455F" w:rsidP="006B56E2">
      <w:pPr>
        <w:pStyle w:val="3"/>
        <w:widowControl/>
        <w:spacing w:before="0" w:beforeAutospacing="0" w:after="0" w:afterAutospacing="0" w:line="360" w:lineRule="auto"/>
        <w:ind w:firstLineChars="200" w:firstLine="640"/>
        <w:jc w:val="both"/>
        <w:textAlignment w:val="baseline"/>
        <w:rPr>
          <w:rFonts w:ascii="仿宋_GB2312" w:eastAsia="仿宋_GB2312" w:hAnsi="仿宋" w:cs="仿宋" w:hint="default"/>
          <w:b w:val="0"/>
          <w:bCs/>
          <w:kern w:val="2"/>
          <w:sz w:val="32"/>
          <w:szCs w:val="32"/>
        </w:rPr>
      </w:pPr>
      <w:r w:rsidRPr="00F319E0">
        <w:rPr>
          <w:rFonts w:ascii="仿宋_GB2312" w:eastAsia="仿宋_GB2312" w:hAnsi="仿宋" w:cs="仿宋"/>
          <w:b w:val="0"/>
          <w:bCs/>
          <w:kern w:val="2"/>
          <w:sz w:val="32"/>
          <w:szCs w:val="32"/>
        </w:rPr>
        <w:t>3.</w:t>
      </w:r>
      <w:proofErr w:type="gramStart"/>
      <w:r w:rsidRPr="00F319E0">
        <w:rPr>
          <w:rFonts w:ascii="仿宋_GB2312" w:eastAsia="仿宋_GB2312" w:hAnsi="仿宋" w:cs="仿宋"/>
          <w:b w:val="0"/>
          <w:bCs/>
          <w:kern w:val="2"/>
          <w:sz w:val="32"/>
          <w:szCs w:val="32"/>
        </w:rPr>
        <w:t>秉承着</w:t>
      </w:r>
      <w:proofErr w:type="gramEnd"/>
      <w:r w:rsidRPr="00F319E0">
        <w:rPr>
          <w:rFonts w:ascii="仿宋_GB2312" w:eastAsia="仿宋_GB2312" w:hAnsi="仿宋" w:cs="仿宋"/>
          <w:b w:val="0"/>
          <w:bCs/>
          <w:kern w:val="2"/>
          <w:sz w:val="32"/>
          <w:szCs w:val="32"/>
        </w:rPr>
        <w:t>开展绿色、安全、高效的生物饲料产品创制与应用研究,在草食家畜饲料工程技术方面有过研究并有相关</w:t>
      </w:r>
      <w:r w:rsidRPr="006B56E2">
        <w:rPr>
          <w:rFonts w:ascii="仿宋_GB2312" w:eastAsia="仿宋_GB2312" w:hAnsi="仿宋" w:cs="仿宋"/>
          <w:b w:val="0"/>
          <w:bCs/>
          <w:kern w:val="2"/>
          <w:sz w:val="32"/>
          <w:szCs w:val="32"/>
        </w:rPr>
        <w:t>成果。</w:t>
      </w:r>
    </w:p>
    <w:p w:rsidR="002C6DAC" w:rsidRPr="006B56E2" w:rsidRDefault="002C6DAC" w:rsidP="006B56E2">
      <w:pPr>
        <w:pStyle w:val="3"/>
        <w:widowControl/>
        <w:spacing w:before="0" w:beforeAutospacing="0" w:after="0" w:afterAutospacing="0" w:line="360" w:lineRule="auto"/>
        <w:ind w:firstLineChars="200" w:firstLine="643"/>
        <w:jc w:val="both"/>
        <w:textAlignment w:val="baseline"/>
        <w:rPr>
          <w:rFonts w:ascii="仿宋_GB2312" w:eastAsia="仿宋_GB2312" w:hAnsi="Times New Roman" w:hint="default"/>
          <w:b w:val="0"/>
          <w:bCs/>
          <w:sz w:val="32"/>
          <w:szCs w:val="32"/>
        </w:rPr>
      </w:pPr>
      <w:r w:rsidRPr="006B56E2">
        <w:rPr>
          <w:rFonts w:ascii="仿宋_GB2312" w:eastAsia="仿宋_GB2312" w:hAnsi="Times New Roman"/>
          <w:bCs/>
          <w:sz w:val="32"/>
          <w:szCs w:val="32"/>
        </w:rPr>
        <w:t>实施期限：</w:t>
      </w:r>
      <w:r w:rsidRPr="006B56E2">
        <w:rPr>
          <w:rFonts w:ascii="仿宋_GB2312" w:eastAsia="仿宋_GB2312" w:hAnsi="Times New Roman" w:hint="default"/>
          <w:b w:val="0"/>
          <w:bCs/>
          <w:sz w:val="32"/>
          <w:szCs w:val="32"/>
        </w:rPr>
        <w:t>3</w:t>
      </w:r>
      <w:r w:rsidRPr="006B56E2">
        <w:rPr>
          <w:rFonts w:ascii="仿宋_GB2312" w:eastAsia="仿宋_GB2312" w:hAnsi="Times New Roman"/>
          <w:b w:val="0"/>
          <w:bCs/>
          <w:sz w:val="32"/>
          <w:szCs w:val="32"/>
        </w:rPr>
        <w:t>年</w:t>
      </w:r>
    </w:p>
    <w:p w:rsidR="00DE455F" w:rsidRPr="006B56E2" w:rsidRDefault="00DE455F" w:rsidP="006B56E2">
      <w:pPr>
        <w:pStyle w:val="3"/>
        <w:widowControl/>
        <w:spacing w:before="0" w:beforeAutospacing="0" w:after="0" w:afterAutospacing="0" w:line="360" w:lineRule="auto"/>
        <w:ind w:firstLineChars="200" w:firstLine="643"/>
        <w:jc w:val="both"/>
        <w:textAlignment w:val="baseline"/>
        <w:rPr>
          <w:rFonts w:ascii="仿宋_GB2312" w:eastAsia="仿宋_GB2312" w:hAnsi="Times New Roman" w:hint="default"/>
          <w:b w:val="0"/>
          <w:bCs/>
          <w:sz w:val="32"/>
          <w:szCs w:val="32"/>
        </w:rPr>
      </w:pPr>
      <w:r w:rsidRPr="006B56E2">
        <w:rPr>
          <w:rFonts w:ascii="仿宋_GB2312" w:eastAsia="仿宋_GB2312" w:hAnsi="Times New Roman"/>
          <w:bCs/>
          <w:sz w:val="32"/>
          <w:szCs w:val="32"/>
        </w:rPr>
        <w:t>预算投入：</w:t>
      </w:r>
      <w:r w:rsidRPr="006B56E2">
        <w:rPr>
          <w:rFonts w:ascii="仿宋_GB2312" w:eastAsia="仿宋_GB2312" w:hAnsi="Times New Roman"/>
          <w:b w:val="0"/>
          <w:bCs/>
          <w:sz w:val="32"/>
          <w:szCs w:val="32"/>
        </w:rPr>
        <w:t>3000万元</w:t>
      </w:r>
    </w:p>
    <w:p w:rsidR="00DE455F" w:rsidRPr="00F319E0" w:rsidRDefault="00DE455F" w:rsidP="006B56E2">
      <w:pPr>
        <w:pStyle w:val="3"/>
        <w:widowControl/>
        <w:spacing w:before="0" w:beforeAutospacing="0" w:after="0" w:afterAutospacing="0" w:line="360" w:lineRule="auto"/>
        <w:ind w:firstLineChars="200" w:firstLine="640"/>
        <w:jc w:val="both"/>
        <w:textAlignment w:val="baseline"/>
        <w:rPr>
          <w:rFonts w:ascii="仿宋_GB2312" w:eastAsia="仿宋_GB2312" w:hAnsi="Times New Roman" w:hint="default"/>
          <w:b w:val="0"/>
          <w:bCs/>
          <w:sz w:val="32"/>
          <w:szCs w:val="32"/>
        </w:rPr>
      </w:pPr>
    </w:p>
    <w:p w:rsidR="00F319E0" w:rsidRDefault="00F319E0">
      <w:pPr>
        <w:widowControl/>
        <w:jc w:val="left"/>
        <w:rPr>
          <w:rStyle w:val="fontstyle01"/>
          <w:rFonts w:ascii="仿宋_GB2312" w:eastAsia="仿宋_GB2312"/>
          <w:sz w:val="32"/>
          <w:szCs w:val="32"/>
        </w:rPr>
      </w:pPr>
      <w:r>
        <w:rPr>
          <w:rStyle w:val="fontstyle01"/>
          <w:rFonts w:ascii="仿宋_GB2312" w:eastAsia="仿宋_GB2312"/>
          <w:sz w:val="32"/>
          <w:szCs w:val="32"/>
        </w:rPr>
        <w:br w:type="page"/>
      </w:r>
    </w:p>
    <w:p w:rsidR="003205DC" w:rsidRPr="002C6DAC" w:rsidRDefault="006B56E2" w:rsidP="006B56E2">
      <w:pPr>
        <w:pStyle w:val="2"/>
        <w:spacing w:before="0" w:after="0" w:line="360" w:lineRule="auto"/>
        <w:rPr>
          <w:rFonts w:ascii="楷体_GB2312" w:eastAsia="楷体_GB2312"/>
          <w:bCs w:val="0"/>
        </w:rPr>
      </w:pPr>
      <w:bookmarkStart w:id="12" w:name="_Toc81334528"/>
      <w:r>
        <w:rPr>
          <w:rFonts w:ascii="楷体_GB2312" w:eastAsia="楷体_GB2312"/>
          <w:bCs w:val="0"/>
        </w:rPr>
        <w:lastRenderedPageBreak/>
        <w:t>9</w:t>
      </w:r>
      <w:r w:rsidR="00F319E0" w:rsidRPr="002C6DAC">
        <w:rPr>
          <w:rFonts w:ascii="楷体_GB2312" w:eastAsia="楷体_GB2312" w:hint="eastAsia"/>
          <w:bCs w:val="0"/>
        </w:rPr>
        <w:t>.</w:t>
      </w:r>
      <w:r w:rsidR="00DE455F" w:rsidRPr="002C6DAC">
        <w:rPr>
          <w:rFonts w:ascii="楷体_GB2312" w:eastAsia="楷体_GB2312" w:hint="eastAsia"/>
          <w:bCs w:val="0"/>
        </w:rPr>
        <w:t>骨肽乳酸菌口服液开发及产业化</w:t>
      </w:r>
      <w:bookmarkEnd w:id="12"/>
    </w:p>
    <w:p w:rsidR="00F319E0" w:rsidRPr="00F319E0" w:rsidRDefault="00DE455F" w:rsidP="006B56E2">
      <w:pPr>
        <w:spacing w:line="360" w:lineRule="auto"/>
        <w:ind w:leftChars="200" w:left="420" w:firstLineChars="50" w:firstLine="161"/>
        <w:rPr>
          <w:rStyle w:val="fontstyle21"/>
          <w:rFonts w:hint="default"/>
        </w:rPr>
      </w:pPr>
      <w:r w:rsidRPr="00F319E0">
        <w:rPr>
          <w:rStyle w:val="fontstyle21"/>
          <w:rFonts w:hint="default"/>
          <w:b/>
        </w:rPr>
        <w:t>需求单位</w:t>
      </w:r>
      <w:r w:rsidR="00F319E0" w:rsidRPr="00F319E0">
        <w:rPr>
          <w:rStyle w:val="fontstyle21"/>
          <w:rFonts w:hint="default"/>
          <w:b/>
        </w:rPr>
        <w:t>：</w:t>
      </w:r>
      <w:r w:rsidRPr="00F319E0">
        <w:rPr>
          <w:rStyle w:val="fontstyle21"/>
          <w:rFonts w:hint="default"/>
        </w:rPr>
        <w:t>内蒙古蒙肽生物工程有限公司</w:t>
      </w:r>
    </w:p>
    <w:p w:rsidR="00F319E0" w:rsidRDefault="00DE455F" w:rsidP="006B56E2">
      <w:pPr>
        <w:spacing w:line="360" w:lineRule="auto"/>
        <w:ind w:firstLineChars="200" w:firstLine="643"/>
        <w:rPr>
          <w:rStyle w:val="fontstyle61"/>
          <w:rFonts w:ascii="仿宋_GB2312" w:eastAsia="仿宋_GB2312" w:hint="eastAsia"/>
          <w:sz w:val="32"/>
          <w:szCs w:val="32"/>
        </w:rPr>
      </w:pPr>
      <w:r w:rsidRPr="00F319E0">
        <w:rPr>
          <w:rStyle w:val="fontstyle41"/>
          <w:rFonts w:ascii="仿宋_GB2312" w:eastAsia="仿宋_GB2312" w:hint="default"/>
          <w:b/>
        </w:rPr>
        <w:t>需求描述</w:t>
      </w:r>
      <w:r w:rsidR="00F319E0" w:rsidRPr="00F319E0">
        <w:rPr>
          <w:rStyle w:val="fontstyle21"/>
          <w:rFonts w:hint="default"/>
          <w:b/>
        </w:rPr>
        <w:t>：</w:t>
      </w:r>
      <w:r w:rsidRPr="00F319E0">
        <w:rPr>
          <w:rStyle w:val="fontstyle61"/>
          <w:rFonts w:ascii="仿宋_GB2312" w:eastAsia="仿宋_GB2312" w:hint="eastAsia"/>
          <w:sz w:val="32"/>
          <w:szCs w:val="32"/>
        </w:rPr>
        <w:t>本项目采取</w:t>
      </w:r>
      <w:proofErr w:type="gramStart"/>
      <w:r w:rsidRPr="00F319E0">
        <w:rPr>
          <w:rStyle w:val="fontstyle61"/>
          <w:rFonts w:ascii="仿宋_GB2312" w:eastAsia="仿宋_GB2312" w:hint="eastAsia"/>
          <w:sz w:val="32"/>
          <w:szCs w:val="32"/>
        </w:rPr>
        <w:t>多种益</w:t>
      </w:r>
      <w:proofErr w:type="gramEnd"/>
      <w:r w:rsidRPr="00F319E0">
        <w:rPr>
          <w:rStyle w:val="fontstyle61"/>
          <w:rFonts w:ascii="仿宋_GB2312" w:eastAsia="仿宋_GB2312" w:hint="eastAsia"/>
          <w:sz w:val="32"/>
          <w:szCs w:val="32"/>
        </w:rPr>
        <w:t>生菌对骨粉/</w:t>
      </w:r>
      <w:proofErr w:type="gramStart"/>
      <w:r w:rsidRPr="00F319E0">
        <w:rPr>
          <w:rStyle w:val="fontstyle61"/>
          <w:rFonts w:ascii="仿宋_GB2312" w:eastAsia="仿宋_GB2312" w:hint="eastAsia"/>
          <w:sz w:val="32"/>
          <w:szCs w:val="32"/>
        </w:rPr>
        <w:t>泥进行</w:t>
      </w:r>
      <w:proofErr w:type="gramEnd"/>
      <w:r w:rsidRPr="00F319E0">
        <w:rPr>
          <w:rStyle w:val="fontstyle61"/>
          <w:rFonts w:ascii="仿宋_GB2312" w:eastAsia="仿宋_GB2312" w:hint="eastAsia"/>
          <w:sz w:val="32"/>
          <w:szCs w:val="32"/>
        </w:rPr>
        <w:t>生物发酵， 制得具有增强骨密度功能的口服液。现有技术存在发酵后活菌数量低、 小分子蛋白转化率低、产品稳定性差等技术瓶颈。在国内该类产品市场空白，该类技术的解决将填补该项空白，还可推动骨类农副产品的再利用，促进生态环境保护，并且对带动当地农牧经济的发展具有重要的现实意义。</w:t>
      </w:r>
    </w:p>
    <w:p w:rsidR="00F319E0" w:rsidRPr="00F319E0" w:rsidRDefault="00DE455F" w:rsidP="006B56E2">
      <w:pPr>
        <w:spacing w:line="360" w:lineRule="auto"/>
        <w:ind w:firstLineChars="200" w:firstLine="643"/>
        <w:rPr>
          <w:rStyle w:val="fontstyle21"/>
          <w:rFonts w:hint="default"/>
          <w:b/>
        </w:rPr>
      </w:pPr>
      <w:r w:rsidRPr="00F319E0">
        <w:rPr>
          <w:rStyle w:val="fontstyle41"/>
          <w:rFonts w:ascii="仿宋_GB2312" w:eastAsia="仿宋_GB2312" w:hint="default"/>
          <w:b/>
        </w:rPr>
        <w:t>关键技术指标</w:t>
      </w:r>
      <w:r w:rsidR="00F319E0" w:rsidRPr="00F319E0">
        <w:rPr>
          <w:rStyle w:val="fontstyle21"/>
          <w:rFonts w:hint="default"/>
          <w:b/>
        </w:rPr>
        <w:t>：</w:t>
      </w:r>
    </w:p>
    <w:p w:rsidR="00F319E0" w:rsidRDefault="00F319E0" w:rsidP="006B56E2">
      <w:pPr>
        <w:spacing w:line="360" w:lineRule="auto"/>
        <w:ind w:firstLineChars="200" w:firstLine="640"/>
        <w:rPr>
          <w:rStyle w:val="fontstyle61"/>
          <w:rFonts w:ascii="仿宋_GB2312" w:eastAsia="仿宋_GB2312" w:hint="eastAsia"/>
          <w:sz w:val="32"/>
          <w:szCs w:val="32"/>
        </w:rPr>
      </w:pPr>
      <w:r>
        <w:rPr>
          <w:rStyle w:val="fontstyle61"/>
          <w:rFonts w:ascii="仿宋_GB2312" w:eastAsia="仿宋_GB2312" w:hint="eastAsia"/>
          <w:sz w:val="32"/>
          <w:szCs w:val="32"/>
        </w:rPr>
        <w:t>1.</w:t>
      </w:r>
      <w:r w:rsidR="00DE455F" w:rsidRPr="00F319E0">
        <w:rPr>
          <w:rStyle w:val="fontstyle61"/>
          <w:rFonts w:ascii="仿宋_GB2312" w:eastAsia="仿宋_GB2312" w:hint="eastAsia"/>
          <w:sz w:val="32"/>
          <w:szCs w:val="32"/>
        </w:rPr>
        <w:t>产品目标</w:t>
      </w:r>
      <w:r>
        <w:rPr>
          <w:rStyle w:val="fontstyle61"/>
          <w:rFonts w:ascii="仿宋_GB2312" w:eastAsia="仿宋_GB2312" w:hint="eastAsia"/>
          <w:sz w:val="32"/>
          <w:szCs w:val="32"/>
        </w:rPr>
        <w:t>：</w:t>
      </w:r>
      <w:r w:rsidR="00DE455F" w:rsidRPr="00F319E0">
        <w:rPr>
          <w:rStyle w:val="fontstyle61"/>
          <w:rFonts w:ascii="仿宋_GB2312" w:eastAsia="仿宋_GB2312" w:hint="eastAsia"/>
          <w:sz w:val="32"/>
          <w:szCs w:val="32"/>
        </w:rPr>
        <w:t>开发出一款生产工艺稳定、质量可控的发酵型骨肽乳酸菌口服液产品，且安全、有显著增强骨密度功效。</w:t>
      </w:r>
    </w:p>
    <w:p w:rsidR="00F319E0" w:rsidRDefault="00F319E0" w:rsidP="006B56E2">
      <w:pPr>
        <w:spacing w:line="360" w:lineRule="auto"/>
        <w:ind w:firstLineChars="200" w:firstLine="640"/>
        <w:rPr>
          <w:rStyle w:val="fontstyle61"/>
          <w:rFonts w:ascii="仿宋_GB2312" w:eastAsia="仿宋_GB2312" w:hint="eastAsia"/>
          <w:sz w:val="32"/>
          <w:szCs w:val="32"/>
        </w:rPr>
      </w:pPr>
      <w:r>
        <w:rPr>
          <w:rStyle w:val="fontstyle61"/>
          <w:rFonts w:ascii="仿宋_GB2312" w:eastAsia="仿宋_GB2312" w:hint="eastAsia"/>
          <w:sz w:val="32"/>
          <w:szCs w:val="32"/>
        </w:rPr>
        <w:t>2.</w:t>
      </w:r>
      <w:r w:rsidR="00DE455F" w:rsidRPr="00F319E0">
        <w:rPr>
          <w:rStyle w:val="fontstyle61"/>
          <w:rFonts w:ascii="仿宋_GB2312" w:eastAsia="仿宋_GB2312" w:hint="eastAsia"/>
          <w:sz w:val="32"/>
          <w:szCs w:val="32"/>
        </w:rPr>
        <w:t>技术参数(发酵 72h 后)：</w:t>
      </w:r>
    </w:p>
    <w:p w:rsidR="00F319E0" w:rsidRDefault="00DE455F" w:rsidP="006B56E2">
      <w:pPr>
        <w:spacing w:line="360" w:lineRule="auto"/>
        <w:ind w:firstLineChars="200" w:firstLine="640"/>
        <w:rPr>
          <w:rStyle w:val="fontstyle61"/>
          <w:rFonts w:ascii="仿宋_GB2312" w:eastAsia="仿宋_GB2312" w:hint="eastAsia"/>
          <w:sz w:val="32"/>
          <w:szCs w:val="32"/>
        </w:rPr>
      </w:pPr>
      <w:r w:rsidRPr="00F319E0">
        <w:rPr>
          <w:rStyle w:val="fontstyle61"/>
          <w:rFonts w:ascii="仿宋_GB2312" w:eastAsia="仿宋_GB2312" w:hint="eastAsia"/>
          <w:sz w:val="32"/>
          <w:szCs w:val="32"/>
        </w:rPr>
        <w:t>(1)</w:t>
      </w:r>
      <w:proofErr w:type="gramStart"/>
      <w:r w:rsidRPr="00F319E0">
        <w:rPr>
          <w:rStyle w:val="fontstyle61"/>
          <w:rFonts w:ascii="仿宋_GB2312" w:eastAsia="仿宋_GB2312" w:hint="eastAsia"/>
          <w:sz w:val="32"/>
          <w:szCs w:val="32"/>
        </w:rPr>
        <w:t>混合菌数为</w:t>
      </w:r>
      <w:proofErr w:type="gramEnd"/>
      <w:r w:rsidRPr="00F319E0">
        <w:rPr>
          <w:rStyle w:val="fontstyle61"/>
          <w:rFonts w:ascii="仿宋_GB2312" w:eastAsia="仿宋_GB2312" w:hint="eastAsia"/>
          <w:sz w:val="32"/>
          <w:szCs w:val="32"/>
        </w:rPr>
        <w:t xml:space="preserve"> 109-1010CFU/ml;</w:t>
      </w:r>
    </w:p>
    <w:p w:rsidR="00F319E0" w:rsidRDefault="00DE455F" w:rsidP="006B56E2">
      <w:pPr>
        <w:spacing w:line="360" w:lineRule="auto"/>
        <w:ind w:firstLineChars="200" w:firstLine="640"/>
        <w:rPr>
          <w:rStyle w:val="fontstyle61"/>
          <w:rFonts w:ascii="仿宋_GB2312" w:eastAsia="仿宋_GB2312" w:hint="eastAsia"/>
          <w:sz w:val="32"/>
          <w:szCs w:val="32"/>
        </w:rPr>
      </w:pPr>
      <w:r w:rsidRPr="00F319E0">
        <w:rPr>
          <w:rStyle w:val="fontstyle61"/>
          <w:rFonts w:ascii="仿宋_GB2312" w:eastAsia="仿宋_GB2312" w:hint="eastAsia"/>
          <w:sz w:val="32"/>
          <w:szCs w:val="32"/>
        </w:rPr>
        <w:t>(2)液态发酵液中钙离子含量不低于 200mg/100ml;</w:t>
      </w:r>
    </w:p>
    <w:p w:rsidR="00F319E0" w:rsidRDefault="00DE455F" w:rsidP="00F319E0">
      <w:pPr>
        <w:spacing w:line="360" w:lineRule="auto"/>
        <w:ind w:firstLineChars="200" w:firstLine="640"/>
        <w:rPr>
          <w:rStyle w:val="fontstyle61"/>
          <w:rFonts w:ascii="仿宋_GB2312" w:eastAsia="仿宋_GB2312" w:hint="eastAsia"/>
          <w:sz w:val="32"/>
          <w:szCs w:val="32"/>
        </w:rPr>
      </w:pPr>
      <w:r w:rsidRPr="00F319E0">
        <w:rPr>
          <w:rStyle w:val="fontstyle61"/>
          <w:rFonts w:ascii="仿宋_GB2312" w:eastAsia="仿宋_GB2312" w:hint="eastAsia"/>
          <w:sz w:val="32"/>
          <w:szCs w:val="32"/>
        </w:rPr>
        <w:t>(3)骨粉粒度 100-200 目</w:t>
      </w:r>
    </w:p>
    <w:p w:rsidR="00F319E0" w:rsidRDefault="00DE455F" w:rsidP="00F319E0">
      <w:pPr>
        <w:spacing w:line="360" w:lineRule="auto"/>
        <w:ind w:firstLineChars="200" w:firstLine="640"/>
        <w:rPr>
          <w:rStyle w:val="fontstyle61"/>
          <w:rFonts w:ascii="仿宋_GB2312" w:eastAsia="仿宋_GB2312" w:hint="eastAsia"/>
          <w:sz w:val="32"/>
          <w:szCs w:val="32"/>
        </w:rPr>
      </w:pPr>
      <w:r w:rsidRPr="00F319E0">
        <w:rPr>
          <w:rStyle w:val="fontstyle61"/>
          <w:rFonts w:ascii="仿宋_GB2312" w:eastAsia="仿宋_GB2312" w:hint="eastAsia"/>
          <w:sz w:val="32"/>
          <w:szCs w:val="32"/>
        </w:rPr>
        <w:t>(4)发酵液中 90%小分子蛋白量低于 1kDa；</w:t>
      </w:r>
    </w:p>
    <w:p w:rsidR="00F319E0" w:rsidRDefault="00DE455F" w:rsidP="00F319E0">
      <w:pPr>
        <w:spacing w:line="360" w:lineRule="auto"/>
        <w:ind w:firstLineChars="200" w:firstLine="640"/>
        <w:rPr>
          <w:rStyle w:val="fontstyle61"/>
          <w:rFonts w:ascii="仿宋_GB2312" w:eastAsia="仿宋_GB2312" w:hint="eastAsia"/>
          <w:sz w:val="32"/>
          <w:szCs w:val="32"/>
        </w:rPr>
      </w:pPr>
      <w:r w:rsidRPr="00F319E0">
        <w:rPr>
          <w:rStyle w:val="fontstyle61"/>
          <w:rFonts w:ascii="仿宋_GB2312" w:eastAsia="仿宋_GB2312" w:hint="eastAsia"/>
          <w:sz w:val="32"/>
          <w:szCs w:val="32"/>
        </w:rPr>
        <w:t>(5)发酵液 pH＜4.0；</w:t>
      </w:r>
    </w:p>
    <w:p w:rsidR="00F319E0" w:rsidRDefault="00DE455F" w:rsidP="00F319E0">
      <w:pPr>
        <w:spacing w:line="360" w:lineRule="auto"/>
        <w:ind w:firstLineChars="200" w:firstLine="640"/>
        <w:rPr>
          <w:rStyle w:val="fontstyle61"/>
          <w:rFonts w:ascii="仿宋_GB2312" w:eastAsia="仿宋_GB2312" w:hint="eastAsia"/>
          <w:sz w:val="32"/>
          <w:szCs w:val="32"/>
        </w:rPr>
      </w:pPr>
      <w:r w:rsidRPr="00F319E0">
        <w:rPr>
          <w:rStyle w:val="fontstyle61"/>
          <w:rFonts w:ascii="仿宋_GB2312" w:eastAsia="仿宋_GB2312" w:hint="eastAsia"/>
          <w:sz w:val="32"/>
          <w:szCs w:val="32"/>
        </w:rPr>
        <w:t>(6)产品不出现分层或颗粒析出。 在产品有效期内质量稳定。</w:t>
      </w:r>
    </w:p>
    <w:p w:rsidR="00F319E0" w:rsidRPr="00F319E0" w:rsidRDefault="00DE455F" w:rsidP="00F319E0">
      <w:pPr>
        <w:spacing w:line="360" w:lineRule="auto"/>
        <w:ind w:firstLineChars="200" w:firstLine="643"/>
        <w:rPr>
          <w:rStyle w:val="fontstyle41"/>
          <w:rFonts w:ascii="仿宋_GB2312" w:eastAsia="仿宋_GB2312" w:hint="default"/>
          <w:b/>
        </w:rPr>
      </w:pPr>
      <w:r w:rsidRPr="00F319E0">
        <w:rPr>
          <w:rStyle w:val="fontstyle41"/>
          <w:rFonts w:ascii="仿宋_GB2312" w:eastAsia="仿宋_GB2312" w:hint="default"/>
          <w:b/>
        </w:rPr>
        <w:t>揭榜方条件</w:t>
      </w:r>
      <w:r w:rsidR="00F319E0" w:rsidRPr="00F319E0">
        <w:rPr>
          <w:rStyle w:val="fontstyle41"/>
          <w:rFonts w:ascii="仿宋_GB2312" w:eastAsia="仿宋_GB2312" w:hint="default"/>
          <w:b/>
        </w:rPr>
        <w:t>：</w:t>
      </w:r>
    </w:p>
    <w:p w:rsidR="00F319E0" w:rsidRDefault="00DE455F" w:rsidP="00F319E0">
      <w:pPr>
        <w:spacing w:line="360" w:lineRule="auto"/>
        <w:ind w:firstLineChars="200" w:firstLine="640"/>
        <w:rPr>
          <w:rStyle w:val="fontstyle61"/>
          <w:rFonts w:ascii="仿宋_GB2312" w:eastAsia="仿宋_GB2312" w:hint="eastAsia"/>
          <w:sz w:val="32"/>
          <w:szCs w:val="32"/>
        </w:rPr>
      </w:pPr>
      <w:r w:rsidRPr="00F319E0">
        <w:rPr>
          <w:rStyle w:val="fontstyle61"/>
          <w:rFonts w:ascii="仿宋_GB2312" w:eastAsia="仿宋_GB2312" w:hint="eastAsia"/>
          <w:sz w:val="32"/>
          <w:szCs w:val="32"/>
        </w:rPr>
        <w:t>1.合作单位应以微生物资源、 微生物技术为主要研究</w:t>
      </w:r>
      <w:r w:rsidRPr="00F319E0">
        <w:rPr>
          <w:rStyle w:val="fontstyle61"/>
          <w:rFonts w:ascii="仿宋_GB2312" w:eastAsia="仿宋_GB2312" w:hint="eastAsia"/>
          <w:sz w:val="32"/>
          <w:szCs w:val="32"/>
        </w:rPr>
        <w:lastRenderedPageBreak/>
        <w:t>领域;</w:t>
      </w:r>
    </w:p>
    <w:p w:rsidR="00F319E0" w:rsidRDefault="00DE455F" w:rsidP="00F319E0">
      <w:pPr>
        <w:spacing w:line="360" w:lineRule="auto"/>
        <w:ind w:firstLineChars="200" w:firstLine="640"/>
        <w:rPr>
          <w:rStyle w:val="fontstyle61"/>
          <w:rFonts w:ascii="仿宋_GB2312" w:eastAsia="仿宋_GB2312" w:hint="eastAsia"/>
          <w:sz w:val="32"/>
          <w:szCs w:val="32"/>
        </w:rPr>
      </w:pPr>
      <w:r w:rsidRPr="00F319E0">
        <w:rPr>
          <w:rStyle w:val="fontstyle61"/>
          <w:rFonts w:ascii="仿宋_GB2312" w:eastAsia="仿宋_GB2312" w:hint="eastAsia"/>
          <w:sz w:val="32"/>
          <w:szCs w:val="32"/>
        </w:rPr>
        <w:t>2.具有微生物资源开发、 功能改造和利用、 生物技术创新到成果转化的自主研发体系；</w:t>
      </w:r>
    </w:p>
    <w:p w:rsidR="00F319E0" w:rsidRDefault="00DE455F" w:rsidP="00F319E0">
      <w:pPr>
        <w:spacing w:line="360" w:lineRule="auto"/>
        <w:ind w:firstLineChars="200" w:firstLine="640"/>
        <w:rPr>
          <w:rStyle w:val="fontstyle61"/>
          <w:rFonts w:ascii="仿宋_GB2312" w:eastAsia="仿宋_GB2312" w:hint="eastAsia"/>
          <w:sz w:val="32"/>
          <w:szCs w:val="32"/>
        </w:rPr>
      </w:pPr>
      <w:r w:rsidRPr="00F319E0">
        <w:rPr>
          <w:rStyle w:val="fontstyle61"/>
          <w:rFonts w:ascii="仿宋_GB2312" w:eastAsia="仿宋_GB2312" w:hint="eastAsia"/>
          <w:sz w:val="32"/>
          <w:szCs w:val="32"/>
        </w:rPr>
        <w:t>3.具有微生物资源前期开发国家重点实验室；</w:t>
      </w:r>
    </w:p>
    <w:p w:rsidR="00F319E0" w:rsidRDefault="00DE455F" w:rsidP="00F319E0">
      <w:pPr>
        <w:spacing w:line="360" w:lineRule="auto"/>
        <w:ind w:firstLineChars="200" w:firstLine="640"/>
        <w:rPr>
          <w:rStyle w:val="fontstyle61"/>
          <w:rFonts w:ascii="仿宋_GB2312" w:eastAsia="仿宋_GB2312" w:hint="eastAsia"/>
          <w:sz w:val="32"/>
          <w:szCs w:val="32"/>
        </w:rPr>
      </w:pPr>
      <w:r w:rsidRPr="00F319E0">
        <w:rPr>
          <w:rStyle w:val="fontstyle61"/>
          <w:rFonts w:ascii="仿宋_GB2312" w:eastAsia="仿宋_GB2312" w:hint="eastAsia"/>
          <w:sz w:val="32"/>
          <w:szCs w:val="32"/>
        </w:rPr>
        <w:t>4.具有 SPF 动物房， 生物发酵类产品中试条件， 具有乳酸菌发酵类产品工艺优化及产业化相关研究经验。</w:t>
      </w:r>
    </w:p>
    <w:p w:rsidR="00F319E0" w:rsidRDefault="00DE455F" w:rsidP="00F319E0">
      <w:pPr>
        <w:spacing w:line="360" w:lineRule="auto"/>
        <w:ind w:firstLineChars="200" w:firstLine="643"/>
        <w:rPr>
          <w:rStyle w:val="fontstyle21"/>
          <w:rFonts w:hint="default"/>
        </w:rPr>
      </w:pPr>
      <w:r w:rsidRPr="00F319E0">
        <w:rPr>
          <w:rStyle w:val="fontstyle21"/>
          <w:rFonts w:hint="default"/>
          <w:b/>
        </w:rPr>
        <w:t>实施期限：</w:t>
      </w:r>
      <w:r w:rsidRPr="00F319E0">
        <w:rPr>
          <w:rStyle w:val="fontstyle51"/>
          <w:rFonts w:ascii="仿宋_GB2312" w:eastAsia="仿宋_GB2312" w:hint="eastAsia"/>
        </w:rPr>
        <w:t xml:space="preserve">3 </w:t>
      </w:r>
      <w:r w:rsidRPr="00F319E0">
        <w:rPr>
          <w:rStyle w:val="fontstyle21"/>
          <w:rFonts w:hint="default"/>
        </w:rPr>
        <w:t>年</w:t>
      </w:r>
    </w:p>
    <w:p w:rsidR="00F319E0" w:rsidRDefault="00DE455F" w:rsidP="00F319E0">
      <w:pPr>
        <w:spacing w:line="360" w:lineRule="auto"/>
        <w:ind w:firstLineChars="200" w:firstLine="643"/>
        <w:rPr>
          <w:rStyle w:val="fontstyle21"/>
          <w:rFonts w:hint="default"/>
        </w:rPr>
      </w:pPr>
      <w:r w:rsidRPr="00F319E0">
        <w:rPr>
          <w:rStyle w:val="fontstyle21"/>
          <w:rFonts w:hint="default"/>
          <w:b/>
        </w:rPr>
        <w:t>预算投入：</w:t>
      </w:r>
      <w:r w:rsidRPr="00F319E0">
        <w:rPr>
          <w:rStyle w:val="fontstyle51"/>
          <w:rFonts w:ascii="仿宋_GB2312" w:eastAsia="仿宋_GB2312" w:hint="eastAsia"/>
        </w:rPr>
        <w:t xml:space="preserve">3500 </w:t>
      </w:r>
      <w:r w:rsidRPr="00F319E0">
        <w:rPr>
          <w:rStyle w:val="fontstyle21"/>
          <w:rFonts w:hint="default"/>
        </w:rPr>
        <w:t>万元</w:t>
      </w:r>
    </w:p>
    <w:p w:rsidR="003329DB" w:rsidRPr="00F319E0" w:rsidRDefault="003329DB" w:rsidP="00F319E0">
      <w:pPr>
        <w:spacing w:line="360" w:lineRule="auto"/>
        <w:ind w:firstLineChars="200" w:firstLine="640"/>
        <w:rPr>
          <w:rStyle w:val="fontstyle51"/>
          <w:rFonts w:ascii="仿宋_GB2312" w:eastAsia="仿宋_GB2312" w:hint="eastAsia"/>
        </w:rPr>
      </w:pPr>
    </w:p>
    <w:p w:rsidR="00F319E0" w:rsidRDefault="00F319E0">
      <w:pPr>
        <w:widowControl/>
        <w:jc w:val="left"/>
        <w:rPr>
          <w:rFonts w:ascii="仿宋_GB2312" w:eastAsia="仿宋_GB2312"/>
          <w:kern w:val="0"/>
          <w:sz w:val="44"/>
          <w:szCs w:val="44"/>
        </w:rPr>
      </w:pPr>
      <w:r>
        <w:rPr>
          <w:rFonts w:ascii="仿宋_GB2312" w:eastAsia="仿宋_GB2312"/>
          <w:b/>
          <w:sz w:val="44"/>
          <w:szCs w:val="44"/>
        </w:rPr>
        <w:br w:type="page"/>
      </w:r>
    </w:p>
    <w:p w:rsidR="00DE455F" w:rsidRPr="006B56E2" w:rsidRDefault="001C641F" w:rsidP="006B56E2">
      <w:pPr>
        <w:pStyle w:val="2"/>
        <w:spacing w:before="0" w:after="0" w:line="360" w:lineRule="auto"/>
        <w:rPr>
          <w:rFonts w:ascii="楷体_GB2312" w:eastAsia="楷体_GB2312"/>
        </w:rPr>
      </w:pPr>
      <w:bookmarkStart w:id="13" w:name="_Toc81334529"/>
      <w:r w:rsidRPr="006B56E2">
        <w:rPr>
          <w:rFonts w:ascii="楷体_GB2312" w:eastAsia="楷体_GB2312" w:hint="eastAsia"/>
        </w:rPr>
        <w:lastRenderedPageBreak/>
        <w:t>1</w:t>
      </w:r>
      <w:r w:rsidR="006B56E2" w:rsidRPr="006B56E2">
        <w:rPr>
          <w:rFonts w:ascii="楷体_GB2312" w:eastAsia="楷体_GB2312"/>
        </w:rPr>
        <w:t>0</w:t>
      </w:r>
      <w:r w:rsidRPr="006B56E2">
        <w:rPr>
          <w:rFonts w:ascii="楷体_GB2312" w:eastAsia="楷体_GB2312"/>
        </w:rPr>
        <w:t>.</w:t>
      </w:r>
      <w:r w:rsidR="00DE455F" w:rsidRPr="006B56E2">
        <w:rPr>
          <w:rFonts w:ascii="楷体_GB2312" w:eastAsia="楷体_GB2312" w:hint="eastAsia"/>
        </w:rPr>
        <w:t>宽幅压扁式圆盘割草机关键部件国产化研发</w:t>
      </w:r>
      <w:bookmarkEnd w:id="13"/>
    </w:p>
    <w:p w:rsidR="00F319E0" w:rsidRPr="006B56E2" w:rsidRDefault="00DE455F" w:rsidP="006B56E2">
      <w:pPr>
        <w:spacing w:line="360" w:lineRule="auto"/>
        <w:ind w:firstLineChars="200" w:firstLine="643"/>
        <w:rPr>
          <w:rFonts w:ascii="仿宋_GB2312" w:eastAsia="仿宋_GB2312" w:hAnsi="仿宋" w:cs="仿宋"/>
          <w:bCs/>
          <w:kern w:val="0"/>
          <w:sz w:val="32"/>
          <w:szCs w:val="32"/>
        </w:rPr>
      </w:pPr>
      <w:r w:rsidRPr="006B56E2">
        <w:rPr>
          <w:rFonts w:ascii="仿宋_GB2312" w:eastAsia="仿宋_GB2312" w:hAnsi="仿宋" w:cs="仿宋"/>
          <w:b/>
          <w:bCs/>
          <w:kern w:val="0"/>
          <w:sz w:val="32"/>
          <w:szCs w:val="32"/>
        </w:rPr>
        <w:t>需求单位：</w:t>
      </w:r>
      <w:r w:rsidRPr="006B56E2">
        <w:rPr>
          <w:rFonts w:ascii="仿宋_GB2312" w:eastAsia="仿宋_GB2312" w:hAnsi="仿宋" w:cs="仿宋"/>
          <w:bCs/>
          <w:kern w:val="0"/>
          <w:sz w:val="32"/>
          <w:szCs w:val="32"/>
        </w:rPr>
        <w:t>内蒙古瑞丰农牧业装备股份有限公司</w:t>
      </w:r>
    </w:p>
    <w:p w:rsidR="00F319E0" w:rsidRPr="006B56E2" w:rsidRDefault="00DE455F" w:rsidP="006B56E2">
      <w:pPr>
        <w:spacing w:line="360" w:lineRule="auto"/>
        <w:ind w:firstLineChars="200" w:firstLine="643"/>
        <w:rPr>
          <w:rFonts w:ascii="仿宋_GB2312" w:eastAsia="仿宋_GB2312" w:hAnsi="仿宋" w:cs="仿宋"/>
          <w:b/>
          <w:bCs/>
          <w:kern w:val="0"/>
          <w:sz w:val="32"/>
          <w:szCs w:val="32"/>
        </w:rPr>
      </w:pPr>
      <w:r w:rsidRPr="006B56E2">
        <w:rPr>
          <w:rFonts w:ascii="仿宋_GB2312" w:eastAsia="仿宋_GB2312" w:hAnsi="仿宋" w:cs="仿宋"/>
          <w:b/>
          <w:bCs/>
          <w:kern w:val="0"/>
          <w:sz w:val="32"/>
          <w:szCs w:val="32"/>
        </w:rPr>
        <w:t>需求描述</w:t>
      </w:r>
      <w:r w:rsidR="00F319E0" w:rsidRPr="006B56E2">
        <w:rPr>
          <w:rFonts w:ascii="仿宋_GB2312" w:eastAsia="仿宋_GB2312" w:hAnsi="仿宋" w:cs="仿宋"/>
          <w:b/>
          <w:bCs/>
          <w:kern w:val="0"/>
          <w:sz w:val="32"/>
          <w:szCs w:val="32"/>
        </w:rPr>
        <w:t>：</w:t>
      </w:r>
    </w:p>
    <w:p w:rsidR="00DE455F" w:rsidRPr="006B56E2" w:rsidRDefault="00DE455F" w:rsidP="00BB0402">
      <w:pPr>
        <w:spacing w:line="500" w:lineRule="exact"/>
        <w:ind w:firstLineChars="200" w:firstLine="640"/>
        <w:rPr>
          <w:rFonts w:ascii="仿宋_GB2312" w:eastAsia="仿宋_GB2312" w:hAnsi="仿宋" w:cs="仿宋"/>
          <w:bCs/>
          <w:kern w:val="0"/>
          <w:sz w:val="32"/>
          <w:szCs w:val="32"/>
        </w:rPr>
      </w:pPr>
      <w:r w:rsidRPr="006B56E2">
        <w:rPr>
          <w:rFonts w:ascii="仿宋_GB2312" w:eastAsia="仿宋_GB2312" w:hAnsi="仿宋" w:cs="仿宋" w:hint="eastAsia"/>
          <w:bCs/>
          <w:kern w:val="0"/>
          <w:sz w:val="32"/>
          <w:szCs w:val="32"/>
        </w:rPr>
        <w:t>1.揭榜方提供一台符合发榜方要求的中置牵引式割草压扁机；</w:t>
      </w:r>
    </w:p>
    <w:p w:rsidR="00DE455F" w:rsidRPr="006B56E2" w:rsidRDefault="00DE455F" w:rsidP="00BB0402">
      <w:pPr>
        <w:spacing w:line="500" w:lineRule="exact"/>
        <w:ind w:firstLineChars="200" w:firstLine="640"/>
        <w:rPr>
          <w:rFonts w:ascii="仿宋_GB2312" w:eastAsia="仿宋_GB2312" w:hAnsi="仿宋" w:cs="仿宋"/>
          <w:bCs/>
          <w:kern w:val="0"/>
          <w:sz w:val="32"/>
          <w:szCs w:val="32"/>
        </w:rPr>
      </w:pPr>
      <w:r w:rsidRPr="006B56E2">
        <w:rPr>
          <w:rFonts w:ascii="仿宋_GB2312" w:eastAsia="仿宋_GB2312" w:hAnsi="仿宋" w:cs="仿宋" w:hint="eastAsia"/>
          <w:bCs/>
          <w:kern w:val="0"/>
          <w:sz w:val="32"/>
          <w:szCs w:val="32"/>
        </w:rPr>
        <w:t>2.刀盘寿命要求达到进口同类产品水平；</w:t>
      </w:r>
    </w:p>
    <w:p w:rsidR="00DE455F" w:rsidRPr="006B56E2" w:rsidRDefault="00DE455F" w:rsidP="00BB0402">
      <w:pPr>
        <w:spacing w:line="500" w:lineRule="exact"/>
        <w:ind w:firstLineChars="200" w:firstLine="640"/>
        <w:rPr>
          <w:rFonts w:ascii="仿宋_GB2312" w:eastAsia="仿宋_GB2312" w:hAnsi="仿宋" w:cs="仿宋"/>
          <w:bCs/>
          <w:kern w:val="0"/>
          <w:sz w:val="32"/>
          <w:szCs w:val="32"/>
        </w:rPr>
      </w:pPr>
      <w:r w:rsidRPr="006B56E2">
        <w:rPr>
          <w:rFonts w:ascii="仿宋_GB2312" w:eastAsia="仿宋_GB2312" w:hAnsi="仿宋" w:cs="仿宋"/>
          <w:bCs/>
          <w:kern w:val="0"/>
          <w:sz w:val="32"/>
          <w:szCs w:val="32"/>
        </w:rPr>
        <w:t>3.揭榜方提供刀盘、</w:t>
      </w:r>
      <w:proofErr w:type="gramStart"/>
      <w:r w:rsidRPr="006B56E2">
        <w:rPr>
          <w:rFonts w:ascii="仿宋_GB2312" w:eastAsia="仿宋_GB2312" w:hAnsi="仿宋" w:cs="仿宋"/>
          <w:bCs/>
          <w:kern w:val="0"/>
          <w:sz w:val="32"/>
          <w:szCs w:val="32"/>
        </w:rPr>
        <w:t>刀梁及</w:t>
      </w:r>
      <w:proofErr w:type="gramEnd"/>
      <w:r w:rsidRPr="006B56E2">
        <w:rPr>
          <w:rFonts w:ascii="仿宋_GB2312" w:eastAsia="仿宋_GB2312" w:hAnsi="仿宋" w:cs="仿宋"/>
          <w:bCs/>
          <w:kern w:val="0"/>
          <w:sz w:val="32"/>
          <w:szCs w:val="32"/>
        </w:rPr>
        <w:t>滑板的</w:t>
      </w:r>
      <w:proofErr w:type="gramStart"/>
      <w:r w:rsidRPr="006B56E2">
        <w:rPr>
          <w:rFonts w:ascii="仿宋_GB2312" w:eastAsia="仿宋_GB2312" w:hAnsi="仿宋" w:cs="仿宋"/>
          <w:bCs/>
          <w:kern w:val="0"/>
          <w:sz w:val="32"/>
          <w:szCs w:val="32"/>
        </w:rPr>
        <w:t>冲压摸具和</w:t>
      </w:r>
      <w:proofErr w:type="gramEnd"/>
      <w:r w:rsidRPr="006B56E2">
        <w:rPr>
          <w:rFonts w:ascii="仿宋_GB2312" w:eastAsia="仿宋_GB2312" w:hAnsi="仿宋" w:cs="仿宋"/>
          <w:bCs/>
          <w:kern w:val="0"/>
          <w:sz w:val="32"/>
          <w:szCs w:val="32"/>
        </w:rPr>
        <w:t>相关技术文件；</w:t>
      </w:r>
    </w:p>
    <w:p w:rsidR="00DE455F" w:rsidRPr="006B56E2" w:rsidRDefault="00DE455F" w:rsidP="00BB0402">
      <w:pPr>
        <w:spacing w:line="500" w:lineRule="exact"/>
        <w:ind w:firstLineChars="200" w:firstLine="640"/>
        <w:rPr>
          <w:rFonts w:ascii="仿宋_GB2312" w:eastAsia="仿宋_GB2312" w:hAnsi="仿宋" w:cs="仿宋"/>
          <w:bCs/>
          <w:kern w:val="0"/>
          <w:sz w:val="32"/>
          <w:szCs w:val="32"/>
        </w:rPr>
      </w:pPr>
      <w:r w:rsidRPr="006B56E2">
        <w:rPr>
          <w:rFonts w:ascii="仿宋_GB2312" w:eastAsia="仿宋_GB2312" w:hAnsi="仿宋" w:cs="仿宋" w:hint="eastAsia"/>
          <w:bCs/>
          <w:kern w:val="0"/>
          <w:sz w:val="32"/>
          <w:szCs w:val="32"/>
        </w:rPr>
        <w:t>4.揭榜方提供压扁</w:t>
      </w:r>
      <w:proofErr w:type="gramStart"/>
      <w:r w:rsidRPr="006B56E2">
        <w:rPr>
          <w:rFonts w:ascii="仿宋_GB2312" w:eastAsia="仿宋_GB2312" w:hAnsi="仿宋" w:cs="仿宋" w:hint="eastAsia"/>
          <w:bCs/>
          <w:kern w:val="0"/>
          <w:sz w:val="32"/>
          <w:szCs w:val="32"/>
        </w:rPr>
        <w:t>辊</w:t>
      </w:r>
      <w:proofErr w:type="gramEnd"/>
      <w:r w:rsidRPr="006B56E2">
        <w:rPr>
          <w:rFonts w:ascii="仿宋_GB2312" w:eastAsia="仿宋_GB2312" w:hAnsi="仿宋" w:cs="仿宋" w:hint="eastAsia"/>
          <w:bCs/>
          <w:kern w:val="0"/>
          <w:sz w:val="32"/>
          <w:szCs w:val="32"/>
        </w:rPr>
        <w:t>制作模具、配方及工艺路线；</w:t>
      </w:r>
    </w:p>
    <w:p w:rsidR="00DE455F" w:rsidRPr="006B56E2" w:rsidRDefault="00DE455F" w:rsidP="00BB0402">
      <w:pPr>
        <w:spacing w:line="500" w:lineRule="exact"/>
        <w:ind w:firstLineChars="200" w:firstLine="640"/>
        <w:rPr>
          <w:rFonts w:ascii="仿宋_GB2312" w:eastAsia="仿宋_GB2312" w:hAnsi="仿宋" w:cs="仿宋"/>
          <w:bCs/>
          <w:kern w:val="0"/>
          <w:sz w:val="32"/>
          <w:szCs w:val="32"/>
        </w:rPr>
      </w:pPr>
      <w:r w:rsidRPr="006B56E2">
        <w:rPr>
          <w:rFonts w:ascii="仿宋_GB2312" w:eastAsia="仿宋_GB2312" w:hAnsi="仿宋" w:cs="仿宋" w:hint="eastAsia"/>
          <w:bCs/>
          <w:kern w:val="0"/>
          <w:sz w:val="32"/>
          <w:szCs w:val="32"/>
        </w:rPr>
        <w:t>5.揭榜方提供整机工装、图纸及工艺路线；</w:t>
      </w:r>
    </w:p>
    <w:p w:rsidR="00DE455F" w:rsidRPr="006B56E2" w:rsidRDefault="00DE455F" w:rsidP="006B56E2">
      <w:pPr>
        <w:spacing w:line="360" w:lineRule="auto"/>
        <w:ind w:firstLineChars="200" w:firstLine="643"/>
        <w:rPr>
          <w:rFonts w:ascii="仿宋_GB2312" w:eastAsia="仿宋_GB2312" w:hAnsi="仿宋" w:cs="仿宋"/>
          <w:bCs/>
          <w:kern w:val="0"/>
          <w:sz w:val="32"/>
          <w:szCs w:val="32"/>
        </w:rPr>
      </w:pPr>
      <w:r w:rsidRPr="006B56E2">
        <w:rPr>
          <w:rFonts w:ascii="仿宋_GB2312" w:eastAsia="仿宋_GB2312" w:hAnsi="仿宋" w:cs="仿宋"/>
          <w:b/>
          <w:bCs/>
          <w:kern w:val="0"/>
          <w:sz w:val="32"/>
          <w:szCs w:val="32"/>
        </w:rPr>
        <w:t>关键技术指标</w:t>
      </w:r>
      <w:r w:rsidR="00F319E0" w:rsidRPr="006B56E2">
        <w:rPr>
          <w:rFonts w:ascii="仿宋_GB2312" w:eastAsia="仿宋_GB2312" w:hAnsi="仿宋" w:cs="仿宋" w:hint="eastAsia"/>
          <w:bCs/>
          <w:kern w:val="0"/>
          <w:sz w:val="32"/>
          <w:szCs w:val="32"/>
        </w:rPr>
        <w:t>：</w:t>
      </w:r>
    </w:p>
    <w:p w:rsidR="00DE455F" w:rsidRPr="006B56E2" w:rsidRDefault="00DE455F" w:rsidP="006B56E2">
      <w:pPr>
        <w:spacing w:line="360" w:lineRule="auto"/>
        <w:ind w:firstLineChars="200" w:firstLine="640"/>
        <w:rPr>
          <w:rFonts w:ascii="仿宋_GB2312" w:eastAsia="仿宋_GB2312" w:hAnsi="仿宋" w:cs="仿宋"/>
          <w:bCs/>
          <w:kern w:val="0"/>
          <w:sz w:val="32"/>
          <w:szCs w:val="32"/>
        </w:rPr>
      </w:pPr>
      <w:r w:rsidRPr="006B56E2">
        <w:rPr>
          <w:rFonts w:ascii="仿宋_GB2312" w:eastAsia="仿宋_GB2312" w:hAnsi="仿宋" w:cs="仿宋" w:hint="eastAsia"/>
          <w:bCs/>
          <w:kern w:val="0"/>
          <w:sz w:val="32"/>
          <w:szCs w:val="32"/>
        </w:rPr>
        <w:t>1.刀盘割幅≥2.9m；</w:t>
      </w:r>
    </w:p>
    <w:p w:rsidR="00DE455F" w:rsidRPr="006B56E2" w:rsidRDefault="00DE455F" w:rsidP="006B56E2">
      <w:pPr>
        <w:spacing w:line="360" w:lineRule="auto"/>
        <w:ind w:firstLineChars="200" w:firstLine="640"/>
        <w:rPr>
          <w:rFonts w:ascii="仿宋_GB2312" w:eastAsia="仿宋_GB2312" w:hAnsi="仿宋" w:cs="仿宋"/>
          <w:bCs/>
          <w:kern w:val="0"/>
          <w:sz w:val="32"/>
          <w:szCs w:val="32"/>
        </w:rPr>
      </w:pPr>
      <w:r w:rsidRPr="006B56E2">
        <w:rPr>
          <w:rFonts w:ascii="仿宋_GB2312" w:eastAsia="仿宋_GB2312" w:hAnsi="仿宋" w:cs="仿宋"/>
          <w:bCs/>
          <w:kern w:val="0"/>
          <w:sz w:val="32"/>
          <w:szCs w:val="32"/>
        </w:rPr>
        <w:t>2.压扁宽度</w:t>
      </w:r>
      <w:r w:rsidRPr="006B56E2">
        <w:rPr>
          <w:rFonts w:ascii="仿宋_GB2312" w:eastAsia="仿宋_GB2312" w:hAnsi="仿宋" w:cs="仿宋"/>
          <w:bCs/>
          <w:kern w:val="0"/>
          <w:sz w:val="32"/>
          <w:szCs w:val="32"/>
        </w:rPr>
        <w:t>≥</w:t>
      </w:r>
      <w:r w:rsidRPr="006B56E2">
        <w:rPr>
          <w:rFonts w:ascii="仿宋_GB2312" w:eastAsia="仿宋_GB2312" w:hAnsi="仿宋" w:cs="仿宋"/>
          <w:bCs/>
          <w:kern w:val="0"/>
          <w:sz w:val="32"/>
          <w:szCs w:val="32"/>
        </w:rPr>
        <w:t>2248mm；</w:t>
      </w:r>
    </w:p>
    <w:p w:rsidR="00DE455F" w:rsidRPr="006B56E2" w:rsidRDefault="00DE455F" w:rsidP="006B56E2">
      <w:pPr>
        <w:spacing w:line="360" w:lineRule="auto"/>
        <w:ind w:firstLineChars="200" w:firstLine="640"/>
        <w:rPr>
          <w:rFonts w:ascii="仿宋_GB2312" w:eastAsia="仿宋_GB2312" w:hAnsi="仿宋" w:cs="仿宋"/>
          <w:bCs/>
          <w:kern w:val="0"/>
          <w:sz w:val="32"/>
          <w:szCs w:val="32"/>
        </w:rPr>
      </w:pPr>
      <w:r w:rsidRPr="006B56E2">
        <w:rPr>
          <w:rFonts w:ascii="仿宋_GB2312" w:eastAsia="仿宋_GB2312" w:hAnsi="仿宋" w:cs="仿宋"/>
          <w:bCs/>
          <w:kern w:val="0"/>
          <w:sz w:val="32"/>
          <w:szCs w:val="32"/>
        </w:rPr>
        <w:t>3.配套动力</w:t>
      </w:r>
      <w:r w:rsidRPr="006B56E2">
        <w:rPr>
          <w:rFonts w:ascii="仿宋_GB2312" w:eastAsia="仿宋_GB2312" w:hAnsi="仿宋" w:cs="仿宋"/>
          <w:bCs/>
          <w:kern w:val="0"/>
          <w:sz w:val="32"/>
          <w:szCs w:val="32"/>
        </w:rPr>
        <w:t>≥</w:t>
      </w:r>
      <w:r w:rsidRPr="006B56E2">
        <w:rPr>
          <w:rFonts w:ascii="仿宋_GB2312" w:eastAsia="仿宋_GB2312" w:hAnsi="仿宋" w:cs="仿宋"/>
          <w:bCs/>
          <w:kern w:val="0"/>
          <w:sz w:val="32"/>
          <w:szCs w:val="32"/>
        </w:rPr>
        <w:t>80kw，作业速度可达到15km/h；</w:t>
      </w:r>
    </w:p>
    <w:p w:rsidR="00DE455F" w:rsidRPr="006B56E2" w:rsidRDefault="00DE455F" w:rsidP="006B56E2">
      <w:pPr>
        <w:spacing w:line="360" w:lineRule="auto"/>
        <w:ind w:firstLineChars="200" w:firstLine="640"/>
        <w:rPr>
          <w:rFonts w:ascii="仿宋_GB2312" w:eastAsia="仿宋_GB2312" w:hAnsi="仿宋" w:cs="仿宋"/>
          <w:bCs/>
          <w:kern w:val="0"/>
          <w:sz w:val="32"/>
          <w:szCs w:val="32"/>
        </w:rPr>
      </w:pPr>
      <w:r w:rsidRPr="006B56E2">
        <w:rPr>
          <w:rFonts w:ascii="仿宋_GB2312" w:eastAsia="仿宋_GB2312" w:hAnsi="仿宋" w:cs="仿宋"/>
          <w:bCs/>
          <w:kern w:val="0"/>
          <w:sz w:val="32"/>
          <w:szCs w:val="32"/>
        </w:rPr>
        <w:t>4.工作效率达到3.5ha/h，压扁率</w:t>
      </w:r>
      <w:r w:rsidRPr="006B56E2">
        <w:rPr>
          <w:rFonts w:ascii="仿宋_GB2312" w:eastAsia="仿宋_GB2312" w:hAnsi="仿宋" w:cs="仿宋"/>
          <w:bCs/>
          <w:kern w:val="0"/>
          <w:sz w:val="32"/>
          <w:szCs w:val="32"/>
        </w:rPr>
        <w:t>≥</w:t>
      </w:r>
      <w:r w:rsidRPr="006B56E2">
        <w:rPr>
          <w:rFonts w:ascii="仿宋_GB2312" w:eastAsia="仿宋_GB2312" w:hAnsi="仿宋" w:cs="仿宋"/>
          <w:bCs/>
          <w:kern w:val="0"/>
          <w:sz w:val="32"/>
          <w:szCs w:val="32"/>
        </w:rPr>
        <w:t>90%，</w:t>
      </w:r>
      <w:proofErr w:type="gramStart"/>
      <w:r w:rsidRPr="006B56E2">
        <w:rPr>
          <w:rFonts w:ascii="仿宋_GB2312" w:eastAsia="仿宋_GB2312" w:hAnsi="仿宋" w:cs="仿宋"/>
          <w:bCs/>
          <w:kern w:val="0"/>
          <w:sz w:val="32"/>
          <w:szCs w:val="32"/>
        </w:rPr>
        <w:t>重割率</w:t>
      </w:r>
      <w:proofErr w:type="gramEnd"/>
      <w:r w:rsidRPr="006B56E2">
        <w:rPr>
          <w:rFonts w:ascii="仿宋_GB2312" w:eastAsia="仿宋_GB2312" w:hAnsi="仿宋" w:cs="仿宋"/>
          <w:bCs/>
          <w:kern w:val="0"/>
          <w:sz w:val="32"/>
          <w:szCs w:val="32"/>
        </w:rPr>
        <w:t>≤</w:t>
      </w:r>
      <w:r w:rsidRPr="006B56E2">
        <w:rPr>
          <w:rFonts w:ascii="仿宋_GB2312" w:eastAsia="仿宋_GB2312" w:hAnsi="仿宋" w:cs="仿宋"/>
          <w:bCs/>
          <w:kern w:val="0"/>
          <w:sz w:val="32"/>
          <w:szCs w:val="32"/>
        </w:rPr>
        <w:t>1.5%，割茬高度</w:t>
      </w:r>
      <w:r w:rsidRPr="006B56E2">
        <w:rPr>
          <w:rFonts w:ascii="仿宋_GB2312" w:eastAsia="仿宋_GB2312" w:hAnsi="仿宋" w:cs="仿宋"/>
          <w:bCs/>
          <w:kern w:val="0"/>
          <w:sz w:val="32"/>
          <w:szCs w:val="32"/>
        </w:rPr>
        <w:t>≤</w:t>
      </w:r>
      <w:r w:rsidRPr="006B56E2">
        <w:rPr>
          <w:rFonts w:ascii="仿宋_GB2312" w:eastAsia="仿宋_GB2312" w:hAnsi="仿宋" w:cs="仿宋"/>
          <w:bCs/>
          <w:kern w:val="0"/>
          <w:sz w:val="32"/>
          <w:szCs w:val="32"/>
        </w:rPr>
        <w:t>70mm，</w:t>
      </w:r>
      <w:proofErr w:type="gramStart"/>
      <w:r w:rsidRPr="006B56E2">
        <w:rPr>
          <w:rFonts w:ascii="仿宋_GB2312" w:eastAsia="仿宋_GB2312" w:hAnsi="仿宋" w:cs="仿宋"/>
          <w:bCs/>
          <w:kern w:val="0"/>
          <w:sz w:val="32"/>
          <w:szCs w:val="32"/>
        </w:rPr>
        <w:t>超茬损失率</w:t>
      </w:r>
      <w:proofErr w:type="gramEnd"/>
      <w:r w:rsidRPr="006B56E2">
        <w:rPr>
          <w:rFonts w:ascii="仿宋_GB2312" w:eastAsia="仿宋_GB2312" w:hAnsi="仿宋" w:cs="仿宋"/>
          <w:bCs/>
          <w:kern w:val="0"/>
          <w:sz w:val="32"/>
          <w:szCs w:val="32"/>
        </w:rPr>
        <w:t>≤</w:t>
      </w:r>
      <w:r w:rsidRPr="006B56E2">
        <w:rPr>
          <w:rFonts w:ascii="仿宋_GB2312" w:eastAsia="仿宋_GB2312" w:hAnsi="仿宋" w:cs="仿宋"/>
          <w:bCs/>
          <w:kern w:val="0"/>
          <w:sz w:val="32"/>
          <w:szCs w:val="32"/>
        </w:rPr>
        <w:t>0.5%，</w:t>
      </w:r>
      <w:proofErr w:type="gramStart"/>
      <w:r w:rsidRPr="006B56E2">
        <w:rPr>
          <w:rFonts w:ascii="仿宋_GB2312" w:eastAsia="仿宋_GB2312" w:hAnsi="仿宋" w:cs="仿宋"/>
          <w:bCs/>
          <w:kern w:val="0"/>
          <w:sz w:val="32"/>
          <w:szCs w:val="32"/>
        </w:rPr>
        <w:t>漏割损失率</w:t>
      </w:r>
      <w:proofErr w:type="gramEnd"/>
      <w:r w:rsidRPr="006B56E2">
        <w:rPr>
          <w:rFonts w:ascii="仿宋_GB2312" w:eastAsia="仿宋_GB2312" w:hAnsi="仿宋" w:cs="仿宋"/>
          <w:bCs/>
          <w:kern w:val="0"/>
          <w:sz w:val="32"/>
          <w:szCs w:val="32"/>
        </w:rPr>
        <w:t>≤</w:t>
      </w:r>
      <w:r w:rsidRPr="006B56E2">
        <w:rPr>
          <w:rFonts w:ascii="仿宋_GB2312" w:eastAsia="仿宋_GB2312" w:hAnsi="仿宋" w:cs="仿宋"/>
          <w:bCs/>
          <w:kern w:val="0"/>
          <w:sz w:val="32"/>
          <w:szCs w:val="32"/>
        </w:rPr>
        <w:t xml:space="preserve">0.25%。        </w:t>
      </w:r>
    </w:p>
    <w:p w:rsidR="002C6DAC" w:rsidRPr="006B56E2" w:rsidRDefault="002C6DAC" w:rsidP="006B56E2">
      <w:pPr>
        <w:spacing w:line="360" w:lineRule="auto"/>
        <w:ind w:firstLineChars="200" w:firstLine="643"/>
        <w:rPr>
          <w:rFonts w:ascii="仿宋_GB2312" w:eastAsia="仿宋_GB2312" w:hAnsi="仿宋" w:cs="仿宋"/>
          <w:bCs/>
          <w:kern w:val="0"/>
          <w:sz w:val="32"/>
          <w:szCs w:val="32"/>
        </w:rPr>
      </w:pPr>
      <w:r w:rsidRPr="006B56E2">
        <w:rPr>
          <w:rFonts w:ascii="仿宋_GB2312" w:eastAsia="仿宋_GB2312" w:hAnsi="仿宋" w:cs="仿宋"/>
          <w:b/>
          <w:bCs/>
          <w:kern w:val="0"/>
          <w:sz w:val="32"/>
          <w:szCs w:val="32"/>
        </w:rPr>
        <w:t>揭榜方条件</w:t>
      </w:r>
      <w:r w:rsidRPr="006B56E2">
        <w:rPr>
          <w:rFonts w:ascii="仿宋_GB2312" w:eastAsia="仿宋_GB2312" w:hAnsi="仿宋" w:cs="仿宋" w:hint="eastAsia"/>
          <w:bCs/>
          <w:kern w:val="0"/>
          <w:sz w:val="32"/>
          <w:szCs w:val="32"/>
        </w:rPr>
        <w:t>：</w:t>
      </w:r>
    </w:p>
    <w:p w:rsidR="002C6DAC" w:rsidRPr="006B56E2" w:rsidRDefault="002C6DAC" w:rsidP="006B56E2">
      <w:pPr>
        <w:spacing w:line="360" w:lineRule="auto"/>
        <w:ind w:firstLineChars="200" w:firstLine="640"/>
        <w:rPr>
          <w:rFonts w:ascii="仿宋_GB2312" w:eastAsia="仿宋_GB2312" w:hAnsi="仿宋" w:cs="仿宋"/>
          <w:bCs/>
          <w:kern w:val="0"/>
          <w:sz w:val="32"/>
          <w:szCs w:val="32"/>
        </w:rPr>
      </w:pPr>
      <w:r w:rsidRPr="006B56E2">
        <w:rPr>
          <w:rFonts w:ascii="仿宋_GB2312" w:eastAsia="仿宋_GB2312" w:hAnsi="仿宋" w:cs="仿宋" w:hint="eastAsia"/>
          <w:bCs/>
          <w:kern w:val="0"/>
          <w:sz w:val="32"/>
          <w:szCs w:val="32"/>
        </w:rPr>
        <w:t>1.揭榜方为国内在农机方面拥有较强实力且拥有智能农机装备省级重点实验室的高等院校或科研院所等；</w:t>
      </w:r>
    </w:p>
    <w:p w:rsidR="002C6DAC" w:rsidRPr="006B56E2" w:rsidRDefault="002C6DAC" w:rsidP="006B56E2">
      <w:pPr>
        <w:spacing w:line="360" w:lineRule="auto"/>
        <w:ind w:firstLineChars="200" w:firstLine="640"/>
        <w:rPr>
          <w:rFonts w:ascii="仿宋_GB2312" w:eastAsia="仿宋_GB2312" w:hAnsi="仿宋" w:cs="仿宋"/>
          <w:bCs/>
          <w:kern w:val="0"/>
          <w:sz w:val="32"/>
          <w:szCs w:val="32"/>
        </w:rPr>
      </w:pPr>
      <w:r w:rsidRPr="006B56E2">
        <w:rPr>
          <w:rFonts w:ascii="仿宋_GB2312" w:eastAsia="仿宋_GB2312" w:hAnsi="仿宋" w:cs="仿宋" w:hint="eastAsia"/>
          <w:bCs/>
          <w:kern w:val="0"/>
          <w:sz w:val="32"/>
          <w:szCs w:val="32"/>
        </w:rPr>
        <w:t>2.揭榜方带头人为高级职称，年龄不超过 56 岁，有多年从事农机研究的经历。</w:t>
      </w:r>
    </w:p>
    <w:p w:rsidR="00DE455F" w:rsidRPr="006B56E2" w:rsidRDefault="00DE455F" w:rsidP="006B56E2">
      <w:pPr>
        <w:spacing w:line="360" w:lineRule="auto"/>
        <w:ind w:firstLineChars="200" w:firstLine="643"/>
        <w:rPr>
          <w:rFonts w:ascii="仿宋_GB2312" w:eastAsia="仿宋_GB2312" w:hAnsi="仿宋" w:cs="仿宋"/>
          <w:b/>
          <w:bCs/>
          <w:kern w:val="0"/>
          <w:sz w:val="32"/>
          <w:szCs w:val="32"/>
        </w:rPr>
      </w:pPr>
      <w:r w:rsidRPr="006B56E2">
        <w:rPr>
          <w:rFonts w:ascii="仿宋_GB2312" w:eastAsia="仿宋_GB2312" w:hAnsi="仿宋" w:cs="仿宋"/>
          <w:b/>
          <w:bCs/>
          <w:kern w:val="0"/>
          <w:sz w:val="32"/>
          <w:szCs w:val="32"/>
        </w:rPr>
        <w:t>实施期限：</w:t>
      </w:r>
      <w:r w:rsidRPr="006B56E2">
        <w:rPr>
          <w:rFonts w:ascii="仿宋_GB2312" w:eastAsia="仿宋_GB2312" w:hAnsi="仿宋" w:cs="仿宋"/>
          <w:bCs/>
          <w:kern w:val="0"/>
          <w:sz w:val="32"/>
          <w:szCs w:val="32"/>
        </w:rPr>
        <w:t>2年</w:t>
      </w:r>
    </w:p>
    <w:p w:rsidR="00970ED9" w:rsidRDefault="00DE455F" w:rsidP="00BB0402">
      <w:pPr>
        <w:spacing w:line="360" w:lineRule="auto"/>
        <w:ind w:firstLineChars="200" w:firstLine="643"/>
        <w:rPr>
          <w:rFonts w:ascii="仿宋_GB2312" w:eastAsia="仿宋_GB2312"/>
          <w:kern w:val="0"/>
          <w:sz w:val="44"/>
          <w:szCs w:val="44"/>
        </w:rPr>
      </w:pPr>
      <w:r w:rsidRPr="006B56E2">
        <w:rPr>
          <w:rFonts w:ascii="仿宋_GB2312" w:eastAsia="仿宋_GB2312" w:hAnsi="仿宋" w:cs="仿宋"/>
          <w:b/>
          <w:bCs/>
          <w:kern w:val="0"/>
          <w:sz w:val="32"/>
          <w:szCs w:val="32"/>
        </w:rPr>
        <w:t>预算投入：</w:t>
      </w:r>
      <w:r w:rsidRPr="006B56E2">
        <w:rPr>
          <w:rFonts w:ascii="仿宋_GB2312" w:eastAsia="仿宋_GB2312" w:hAnsi="仿宋" w:cs="仿宋"/>
          <w:bCs/>
          <w:kern w:val="0"/>
          <w:sz w:val="32"/>
          <w:szCs w:val="32"/>
        </w:rPr>
        <w:t>650万元</w:t>
      </w:r>
      <w:r w:rsidR="00970ED9">
        <w:rPr>
          <w:rFonts w:ascii="仿宋_GB2312" w:eastAsia="仿宋_GB2312"/>
          <w:b/>
          <w:sz w:val="44"/>
          <w:szCs w:val="44"/>
        </w:rPr>
        <w:br w:type="page"/>
      </w:r>
    </w:p>
    <w:p w:rsidR="00DE455F" w:rsidRPr="00970ED9" w:rsidRDefault="00970ED9" w:rsidP="006B56E2">
      <w:pPr>
        <w:pStyle w:val="2"/>
        <w:spacing w:before="0" w:after="0" w:line="360" w:lineRule="auto"/>
        <w:rPr>
          <w:rFonts w:ascii="楷体_GB2312" w:eastAsia="楷体_GB2312"/>
        </w:rPr>
      </w:pPr>
      <w:bookmarkStart w:id="14" w:name="OLE_LINK1"/>
      <w:bookmarkStart w:id="15" w:name="_Toc81334530"/>
      <w:r w:rsidRPr="00970ED9">
        <w:rPr>
          <w:rFonts w:ascii="楷体_GB2312" w:eastAsia="楷体_GB2312" w:hint="eastAsia"/>
        </w:rPr>
        <w:lastRenderedPageBreak/>
        <w:t>1</w:t>
      </w:r>
      <w:r w:rsidR="006B56E2">
        <w:rPr>
          <w:rFonts w:ascii="楷体_GB2312" w:eastAsia="楷体_GB2312"/>
        </w:rPr>
        <w:t>1</w:t>
      </w:r>
      <w:r w:rsidRPr="00970ED9">
        <w:rPr>
          <w:rFonts w:ascii="楷体_GB2312" w:eastAsia="楷体_GB2312" w:hint="eastAsia"/>
        </w:rPr>
        <w:t>.</w:t>
      </w:r>
      <w:r w:rsidR="00DE455F" w:rsidRPr="00970ED9">
        <w:rPr>
          <w:rFonts w:ascii="楷体_GB2312" w:eastAsia="楷体_GB2312" w:hint="eastAsia"/>
        </w:rPr>
        <w:t>牛结节皮肤病</w:t>
      </w:r>
      <w:bookmarkEnd w:id="14"/>
      <w:r w:rsidR="00DE455F" w:rsidRPr="00970ED9">
        <w:rPr>
          <w:rFonts w:ascii="楷体_GB2312" w:eastAsia="楷体_GB2312" w:hint="eastAsia"/>
        </w:rPr>
        <w:t>标记疫苗及其配套鉴别诊断试剂盒开发</w:t>
      </w:r>
      <w:bookmarkEnd w:id="15"/>
    </w:p>
    <w:p w:rsidR="00970ED9" w:rsidRDefault="00DE455F"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sz w:val="32"/>
          <w:szCs w:val="32"/>
        </w:rPr>
      </w:pPr>
      <w:r w:rsidRPr="007270C3">
        <w:rPr>
          <w:rFonts w:ascii="仿宋_GB2312" w:eastAsia="仿宋_GB2312" w:hAnsi="Times New Roman"/>
          <w:sz w:val="32"/>
          <w:szCs w:val="32"/>
        </w:rPr>
        <w:t>需求单位：</w:t>
      </w:r>
      <w:r w:rsidRPr="00970ED9">
        <w:rPr>
          <w:rFonts w:ascii="仿宋_GB2312" w:eastAsia="仿宋_GB2312" w:hAnsi="Times New Roman"/>
          <w:b w:val="0"/>
          <w:sz w:val="32"/>
          <w:szCs w:val="32"/>
        </w:rPr>
        <w:t>金</w:t>
      </w:r>
      <w:proofErr w:type="gramStart"/>
      <w:r w:rsidRPr="00970ED9">
        <w:rPr>
          <w:rFonts w:ascii="仿宋_GB2312" w:eastAsia="仿宋_GB2312" w:hAnsi="Times New Roman"/>
          <w:b w:val="0"/>
          <w:sz w:val="32"/>
          <w:szCs w:val="32"/>
        </w:rPr>
        <w:t>宇保灵</w:t>
      </w:r>
      <w:proofErr w:type="gramEnd"/>
      <w:r w:rsidRPr="00970ED9">
        <w:rPr>
          <w:rFonts w:ascii="仿宋_GB2312" w:eastAsia="仿宋_GB2312" w:hAnsi="Times New Roman"/>
          <w:b w:val="0"/>
          <w:sz w:val="32"/>
          <w:szCs w:val="32"/>
        </w:rPr>
        <w:t>生物药品有限公司</w:t>
      </w:r>
    </w:p>
    <w:p w:rsidR="00970ED9" w:rsidRDefault="00DE455F" w:rsidP="006B56E2">
      <w:pPr>
        <w:pStyle w:val="3"/>
        <w:widowControl/>
        <w:spacing w:before="0" w:beforeAutospacing="0" w:after="0" w:afterAutospacing="0" w:line="360" w:lineRule="auto"/>
        <w:ind w:firstLineChars="200" w:firstLine="643"/>
        <w:jc w:val="both"/>
        <w:rPr>
          <w:rFonts w:ascii="仿宋_GB2312" w:eastAsia="仿宋_GB2312" w:hAnsi="仿宋" w:cs="仿宋" w:hint="default"/>
          <w:bCs/>
          <w:sz w:val="32"/>
          <w:szCs w:val="32"/>
        </w:rPr>
      </w:pPr>
      <w:r w:rsidRPr="00970ED9">
        <w:rPr>
          <w:rFonts w:ascii="仿宋_GB2312" w:eastAsia="仿宋_GB2312" w:hAnsi="黑体"/>
          <w:bCs/>
          <w:sz w:val="32"/>
          <w:szCs w:val="32"/>
        </w:rPr>
        <w:t>需求描述</w:t>
      </w:r>
      <w:r w:rsidR="00970ED9" w:rsidRPr="00970ED9">
        <w:rPr>
          <w:rFonts w:ascii="仿宋_GB2312" w:eastAsia="仿宋_GB2312" w:hAnsi="Times New Roman"/>
          <w:bCs/>
          <w:sz w:val="32"/>
          <w:szCs w:val="32"/>
        </w:rPr>
        <w:t>：</w:t>
      </w:r>
      <w:r w:rsidRPr="00970ED9">
        <w:rPr>
          <w:rFonts w:ascii="仿宋_GB2312" w:eastAsia="仿宋_GB2312" w:hAnsi="仿宋" w:cs="仿宋"/>
          <w:b w:val="0"/>
          <w:bCs/>
          <w:sz w:val="32"/>
          <w:szCs w:val="32"/>
        </w:rPr>
        <w:t>针对我国牛结节皮肤病危害，研发同源毒株疫苗，筛选获得基因缺失毒株，开发出一种基因标记灭活疫苗或者亚单位疫苗，开发一套能够鉴别疫苗毒和野毒的ELISA抗体检测试剂盒。</w:t>
      </w:r>
    </w:p>
    <w:p w:rsidR="00DE455F" w:rsidRPr="00970ED9" w:rsidRDefault="00DE455F"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Cs/>
          <w:sz w:val="32"/>
          <w:szCs w:val="32"/>
        </w:rPr>
      </w:pPr>
      <w:r w:rsidRPr="00970ED9">
        <w:rPr>
          <w:rFonts w:ascii="仿宋_GB2312" w:eastAsia="仿宋_GB2312" w:hAnsi="黑体"/>
          <w:bCs/>
          <w:sz w:val="32"/>
          <w:szCs w:val="32"/>
        </w:rPr>
        <w:t>关键技术指标</w:t>
      </w:r>
      <w:r w:rsidR="00970ED9" w:rsidRPr="00970ED9">
        <w:rPr>
          <w:rFonts w:ascii="仿宋_GB2312" w:eastAsia="仿宋_GB2312" w:hAnsi="Times New Roman"/>
          <w:bCs/>
          <w:sz w:val="32"/>
          <w:szCs w:val="32"/>
        </w:rPr>
        <w:t>：</w:t>
      </w:r>
    </w:p>
    <w:p w:rsidR="00DE455F" w:rsidRPr="007270C3" w:rsidRDefault="00DE455F" w:rsidP="006B56E2">
      <w:pPr>
        <w:spacing w:line="360" w:lineRule="auto"/>
        <w:ind w:firstLineChars="200" w:firstLine="640"/>
        <w:rPr>
          <w:rFonts w:ascii="仿宋_GB2312" w:eastAsia="仿宋_GB2312" w:hAnsi="仿宋" w:cs="仿宋"/>
          <w:bCs/>
          <w:kern w:val="0"/>
          <w:sz w:val="32"/>
          <w:szCs w:val="32"/>
        </w:rPr>
      </w:pPr>
      <w:r w:rsidRPr="007270C3">
        <w:rPr>
          <w:rFonts w:ascii="仿宋_GB2312" w:eastAsia="仿宋_GB2312" w:hAnsi="仿宋" w:cs="仿宋" w:hint="eastAsia"/>
          <w:bCs/>
          <w:kern w:val="0"/>
          <w:sz w:val="32"/>
          <w:szCs w:val="32"/>
        </w:rPr>
        <w:t>1.构建出1种基因缺失疫苗候选株或通过外源蛋白表达具有免疫保护的抗原2-3种。</w:t>
      </w:r>
    </w:p>
    <w:p w:rsidR="00DE455F" w:rsidRPr="007270C3" w:rsidRDefault="00DE455F" w:rsidP="006B56E2">
      <w:pPr>
        <w:spacing w:line="360" w:lineRule="auto"/>
        <w:ind w:firstLineChars="200" w:firstLine="640"/>
        <w:rPr>
          <w:rFonts w:ascii="仿宋_GB2312" w:eastAsia="仿宋_GB2312" w:hAnsi="仿宋" w:cs="仿宋"/>
          <w:bCs/>
          <w:kern w:val="0"/>
          <w:sz w:val="32"/>
          <w:szCs w:val="32"/>
        </w:rPr>
      </w:pPr>
      <w:r w:rsidRPr="007270C3">
        <w:rPr>
          <w:rFonts w:ascii="仿宋_GB2312" w:eastAsia="仿宋_GB2312" w:hAnsi="仿宋" w:cs="仿宋" w:hint="eastAsia"/>
          <w:bCs/>
          <w:kern w:val="0"/>
          <w:sz w:val="32"/>
          <w:szCs w:val="32"/>
        </w:rPr>
        <w:t>2.建立1种能够鉴别疫苗毒和野毒感染的血清学方法。</w:t>
      </w:r>
    </w:p>
    <w:p w:rsidR="00970ED9" w:rsidRDefault="00DE455F" w:rsidP="006B56E2">
      <w:pPr>
        <w:spacing w:line="360" w:lineRule="auto"/>
        <w:ind w:firstLineChars="200" w:firstLine="640"/>
        <w:rPr>
          <w:rFonts w:ascii="仿宋_GB2312" w:eastAsia="仿宋_GB2312" w:hAnsi="仿宋" w:cs="仿宋"/>
          <w:bCs/>
          <w:kern w:val="0"/>
          <w:sz w:val="32"/>
          <w:szCs w:val="32"/>
        </w:rPr>
      </w:pPr>
      <w:r w:rsidRPr="007270C3">
        <w:rPr>
          <w:rFonts w:ascii="仿宋_GB2312" w:eastAsia="仿宋_GB2312" w:hAnsi="仿宋" w:cs="仿宋" w:hint="eastAsia"/>
          <w:bCs/>
          <w:kern w:val="0"/>
          <w:sz w:val="32"/>
          <w:szCs w:val="32"/>
        </w:rPr>
        <w:t>3.申请或获得1项临床批件。</w:t>
      </w:r>
    </w:p>
    <w:p w:rsidR="00DE455F" w:rsidRPr="007270C3" w:rsidRDefault="00DE455F" w:rsidP="006B56E2">
      <w:pPr>
        <w:spacing w:line="360" w:lineRule="auto"/>
        <w:ind w:firstLineChars="200" w:firstLine="643"/>
        <w:rPr>
          <w:rFonts w:ascii="仿宋_GB2312" w:eastAsia="仿宋_GB2312" w:hAnsi="黑体"/>
          <w:b/>
          <w:bCs/>
          <w:sz w:val="32"/>
          <w:szCs w:val="32"/>
        </w:rPr>
      </w:pPr>
      <w:r w:rsidRPr="007270C3">
        <w:rPr>
          <w:rFonts w:ascii="仿宋_GB2312" w:eastAsia="仿宋_GB2312" w:hAnsi="黑体"/>
          <w:b/>
          <w:bCs/>
          <w:sz w:val="32"/>
          <w:szCs w:val="32"/>
        </w:rPr>
        <w:t>揭榜方条件</w:t>
      </w:r>
      <w:r w:rsidR="00970ED9">
        <w:rPr>
          <w:rFonts w:ascii="仿宋_GB2312" w:eastAsia="仿宋_GB2312" w:hAnsi="黑体" w:hint="eastAsia"/>
          <w:b/>
          <w:bCs/>
          <w:sz w:val="32"/>
          <w:szCs w:val="32"/>
        </w:rPr>
        <w:t>：</w:t>
      </w:r>
    </w:p>
    <w:p w:rsidR="00DE455F" w:rsidRPr="007270C3" w:rsidRDefault="00DE455F" w:rsidP="006B56E2">
      <w:pPr>
        <w:spacing w:line="360" w:lineRule="auto"/>
        <w:ind w:firstLineChars="200" w:firstLine="640"/>
        <w:rPr>
          <w:rFonts w:ascii="仿宋_GB2312" w:eastAsia="仿宋_GB2312" w:hAnsi="仿宋" w:cs="仿宋"/>
          <w:bCs/>
          <w:kern w:val="0"/>
          <w:sz w:val="32"/>
          <w:szCs w:val="32"/>
        </w:rPr>
      </w:pPr>
      <w:r w:rsidRPr="007270C3">
        <w:rPr>
          <w:rFonts w:ascii="仿宋_GB2312" w:eastAsia="仿宋_GB2312" w:hAnsi="仿宋" w:cs="仿宋" w:hint="eastAsia"/>
          <w:bCs/>
          <w:kern w:val="0"/>
          <w:sz w:val="32"/>
          <w:szCs w:val="32"/>
        </w:rPr>
        <w:t>1.揭榜方应具有自主知识产权的毒种、技术等。</w:t>
      </w:r>
    </w:p>
    <w:p w:rsidR="00DE455F" w:rsidRPr="007270C3" w:rsidRDefault="00DE455F" w:rsidP="006B56E2">
      <w:pPr>
        <w:spacing w:line="360" w:lineRule="auto"/>
        <w:ind w:firstLineChars="200" w:firstLine="640"/>
        <w:rPr>
          <w:rFonts w:ascii="仿宋_GB2312" w:eastAsia="仿宋_GB2312" w:hAnsi="仿宋" w:cs="仿宋"/>
          <w:bCs/>
          <w:kern w:val="0"/>
          <w:sz w:val="32"/>
          <w:szCs w:val="32"/>
        </w:rPr>
      </w:pPr>
      <w:r w:rsidRPr="007270C3">
        <w:rPr>
          <w:rFonts w:ascii="仿宋_GB2312" w:eastAsia="仿宋_GB2312" w:hAnsi="仿宋" w:cs="仿宋" w:hint="eastAsia"/>
          <w:bCs/>
          <w:kern w:val="0"/>
          <w:sz w:val="32"/>
          <w:szCs w:val="32"/>
        </w:rPr>
        <w:t>2.具有良好的研究基础，建立了杆状病毒和原核LSD蛋白表达系统，建立了疫苗工艺和评价体系。</w:t>
      </w:r>
    </w:p>
    <w:p w:rsidR="00970ED9" w:rsidRDefault="00DE455F" w:rsidP="006B56E2">
      <w:pPr>
        <w:spacing w:line="360" w:lineRule="auto"/>
        <w:ind w:firstLineChars="200" w:firstLine="640"/>
        <w:rPr>
          <w:rFonts w:ascii="仿宋_GB2312" w:eastAsia="仿宋_GB2312" w:hAnsi="仿宋" w:cs="仿宋"/>
          <w:bCs/>
          <w:kern w:val="0"/>
          <w:sz w:val="32"/>
          <w:szCs w:val="32"/>
        </w:rPr>
      </w:pPr>
      <w:r w:rsidRPr="007270C3">
        <w:rPr>
          <w:rFonts w:ascii="仿宋_GB2312" w:eastAsia="仿宋_GB2312" w:hAnsi="仿宋" w:cs="仿宋" w:hint="eastAsia"/>
          <w:bCs/>
          <w:kern w:val="0"/>
          <w:sz w:val="32"/>
          <w:szCs w:val="32"/>
        </w:rPr>
        <w:t>3.为了便于项目技术转移，减少生物安全风险，优先选择自治区内高校。</w:t>
      </w:r>
    </w:p>
    <w:p w:rsidR="00DE455F" w:rsidRPr="007270C3" w:rsidRDefault="00DE455F" w:rsidP="006B56E2">
      <w:pPr>
        <w:spacing w:line="360" w:lineRule="auto"/>
        <w:ind w:firstLineChars="200" w:firstLine="643"/>
        <w:rPr>
          <w:rFonts w:ascii="仿宋_GB2312" w:eastAsia="仿宋_GB2312" w:hAnsi="仿宋" w:cs="仿宋"/>
          <w:bCs/>
          <w:kern w:val="0"/>
          <w:sz w:val="32"/>
          <w:szCs w:val="32"/>
        </w:rPr>
      </w:pPr>
      <w:r w:rsidRPr="00970ED9">
        <w:rPr>
          <w:rFonts w:ascii="仿宋_GB2312" w:eastAsia="仿宋_GB2312" w:hAnsi="仿宋" w:cs="仿宋" w:hint="eastAsia"/>
          <w:b/>
          <w:bCs/>
          <w:kern w:val="0"/>
          <w:sz w:val="32"/>
          <w:szCs w:val="32"/>
        </w:rPr>
        <w:t>实施期限：</w:t>
      </w:r>
      <w:r w:rsidRPr="007270C3">
        <w:rPr>
          <w:rFonts w:ascii="仿宋_GB2312" w:eastAsia="仿宋_GB2312" w:hAnsi="仿宋" w:cs="仿宋" w:hint="eastAsia"/>
          <w:bCs/>
          <w:kern w:val="0"/>
          <w:sz w:val="32"/>
          <w:szCs w:val="32"/>
        </w:rPr>
        <w:t>3年</w:t>
      </w:r>
    </w:p>
    <w:p w:rsidR="00970ED9" w:rsidRDefault="00DE455F" w:rsidP="006B56E2">
      <w:pPr>
        <w:spacing w:line="360" w:lineRule="auto"/>
        <w:ind w:firstLineChars="200" w:firstLine="643"/>
        <w:rPr>
          <w:rFonts w:ascii="仿宋_GB2312" w:eastAsia="仿宋_GB2312" w:hAnsi="仿宋" w:cs="仿宋"/>
          <w:bCs/>
          <w:kern w:val="0"/>
          <w:sz w:val="32"/>
          <w:szCs w:val="32"/>
        </w:rPr>
      </w:pPr>
      <w:r w:rsidRPr="00970ED9">
        <w:rPr>
          <w:rFonts w:ascii="仿宋_GB2312" w:eastAsia="仿宋_GB2312" w:hAnsi="仿宋" w:cs="仿宋" w:hint="eastAsia"/>
          <w:b/>
          <w:bCs/>
          <w:kern w:val="0"/>
          <w:sz w:val="32"/>
          <w:szCs w:val="32"/>
        </w:rPr>
        <w:t>预算投入：</w:t>
      </w:r>
      <w:r w:rsidRPr="007270C3">
        <w:rPr>
          <w:rFonts w:ascii="仿宋_GB2312" w:eastAsia="仿宋_GB2312" w:hAnsi="仿宋" w:cs="仿宋" w:hint="eastAsia"/>
          <w:bCs/>
          <w:kern w:val="0"/>
          <w:sz w:val="32"/>
          <w:szCs w:val="32"/>
        </w:rPr>
        <w:t>1500万元</w:t>
      </w:r>
    </w:p>
    <w:p w:rsidR="003E1F2E" w:rsidRDefault="003E1F2E" w:rsidP="006B56E2">
      <w:pPr>
        <w:spacing w:line="360" w:lineRule="auto"/>
        <w:ind w:firstLineChars="200" w:firstLine="883"/>
        <w:rPr>
          <w:rFonts w:ascii="仿宋_GB2312" w:eastAsia="仿宋_GB2312"/>
          <w:kern w:val="0"/>
          <w:sz w:val="44"/>
          <w:szCs w:val="44"/>
        </w:rPr>
      </w:pPr>
      <w:r>
        <w:rPr>
          <w:rFonts w:ascii="仿宋_GB2312" w:eastAsia="仿宋_GB2312"/>
          <w:b/>
          <w:sz w:val="44"/>
          <w:szCs w:val="44"/>
        </w:rPr>
        <w:br w:type="page"/>
      </w:r>
    </w:p>
    <w:p w:rsidR="00DE455F" w:rsidRPr="006B56E2" w:rsidRDefault="0005335E" w:rsidP="006B56E2">
      <w:pPr>
        <w:pStyle w:val="2"/>
        <w:spacing w:before="0" w:after="0" w:line="360" w:lineRule="auto"/>
        <w:rPr>
          <w:rFonts w:ascii="楷体_GB2312" w:eastAsia="楷体_GB2312"/>
        </w:rPr>
      </w:pPr>
      <w:bookmarkStart w:id="16" w:name="_Toc81334531"/>
      <w:r w:rsidRPr="006B56E2">
        <w:rPr>
          <w:rFonts w:ascii="楷体_GB2312" w:eastAsia="楷体_GB2312"/>
        </w:rPr>
        <w:lastRenderedPageBreak/>
        <w:t>1</w:t>
      </w:r>
      <w:r w:rsidR="006B56E2">
        <w:rPr>
          <w:rFonts w:ascii="楷体_GB2312" w:eastAsia="楷体_GB2312"/>
        </w:rPr>
        <w:t>2</w:t>
      </w:r>
      <w:r w:rsidR="003E1F2E" w:rsidRPr="006B56E2">
        <w:rPr>
          <w:rFonts w:ascii="楷体_GB2312" w:eastAsia="楷体_GB2312" w:hint="eastAsia"/>
        </w:rPr>
        <w:t>.</w:t>
      </w:r>
      <w:r w:rsidR="00DE455F" w:rsidRPr="006B56E2">
        <w:rPr>
          <w:rFonts w:ascii="楷体_GB2312" w:eastAsia="楷体_GB2312" w:hint="eastAsia"/>
        </w:rPr>
        <w:t>向日葵“籽粒锈斑”成因、发生规律及绿色防控技术的研究和示范推广</w:t>
      </w:r>
      <w:bookmarkEnd w:id="16"/>
    </w:p>
    <w:p w:rsidR="003E1F2E" w:rsidRPr="006B56E2" w:rsidRDefault="00DE455F"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sz w:val="32"/>
          <w:szCs w:val="32"/>
        </w:rPr>
      </w:pPr>
      <w:r w:rsidRPr="006B56E2">
        <w:rPr>
          <w:rFonts w:ascii="仿宋_GB2312" w:eastAsia="仿宋_GB2312" w:hAnsi="Times New Roman"/>
          <w:sz w:val="32"/>
          <w:szCs w:val="32"/>
        </w:rPr>
        <w:t>需求单位：</w:t>
      </w:r>
      <w:r w:rsidRPr="006B56E2">
        <w:rPr>
          <w:rFonts w:ascii="仿宋_GB2312" w:eastAsia="仿宋_GB2312" w:hAnsi="Times New Roman"/>
          <w:b w:val="0"/>
          <w:sz w:val="32"/>
          <w:szCs w:val="32"/>
        </w:rPr>
        <w:t>内蒙古葵先生食品有限公司</w:t>
      </w:r>
    </w:p>
    <w:p w:rsidR="003E1F2E" w:rsidRPr="006B56E2" w:rsidRDefault="00DE455F"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bCs/>
          <w:kern w:val="2"/>
          <w:sz w:val="32"/>
          <w:szCs w:val="32"/>
        </w:rPr>
      </w:pPr>
      <w:r w:rsidRPr="006B56E2">
        <w:rPr>
          <w:rFonts w:ascii="仿宋_GB2312" w:eastAsia="仿宋_GB2312" w:hAnsi="黑体"/>
          <w:bCs/>
          <w:sz w:val="32"/>
          <w:szCs w:val="32"/>
        </w:rPr>
        <w:t>需求描述</w:t>
      </w:r>
      <w:r w:rsidR="003E1F2E" w:rsidRPr="006B56E2">
        <w:rPr>
          <w:rFonts w:ascii="仿宋_GB2312" w:eastAsia="仿宋_GB2312" w:hAnsi="Times New Roman"/>
          <w:bCs/>
          <w:sz w:val="32"/>
          <w:szCs w:val="32"/>
        </w:rPr>
        <w:t>:</w:t>
      </w:r>
      <w:r w:rsidRPr="006B56E2">
        <w:rPr>
          <w:rFonts w:ascii="仿宋_GB2312" w:eastAsia="仿宋_GB2312" w:hAnsi="Times New Roman"/>
          <w:b w:val="0"/>
          <w:bCs/>
          <w:kern w:val="2"/>
          <w:sz w:val="32"/>
          <w:szCs w:val="32"/>
        </w:rPr>
        <w:t>近年来内蒙古、新疆等向日葵主产区均有 “籽粒锈斑”（俗称“水锈”）的发生，但以内蒙古河套灌区最为严重。由于向日葵“籽粒锈斑”对产品质量等问题的影响，生产中目前急需针对籽粒锈斑的轻简化的防控技术。通过本项目的实施，希望能够突破内蒙古巴彦淖尔地区向日葵产业发展的瓶颈，同时也能够填补国内外该研究领域的空白。</w:t>
      </w:r>
    </w:p>
    <w:p w:rsidR="003E1F2E" w:rsidRPr="006B56E2" w:rsidRDefault="00DE455F"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Cs/>
          <w:sz w:val="32"/>
          <w:szCs w:val="32"/>
        </w:rPr>
      </w:pPr>
      <w:r w:rsidRPr="006B56E2">
        <w:rPr>
          <w:rFonts w:ascii="仿宋_GB2312" w:eastAsia="仿宋_GB2312" w:hAnsi="黑体"/>
          <w:bCs/>
          <w:sz w:val="32"/>
          <w:szCs w:val="32"/>
        </w:rPr>
        <w:t>关键技术指标</w:t>
      </w:r>
      <w:r w:rsidR="003E1F2E" w:rsidRPr="006B56E2">
        <w:rPr>
          <w:rFonts w:ascii="仿宋_GB2312" w:eastAsia="仿宋_GB2312" w:hAnsi="Times New Roman"/>
          <w:bCs/>
          <w:sz w:val="32"/>
          <w:szCs w:val="32"/>
        </w:rPr>
        <w:t>:</w:t>
      </w:r>
      <w:r w:rsidR="003E1F2E" w:rsidRPr="006B56E2">
        <w:rPr>
          <w:rFonts w:ascii="仿宋_GB2312" w:eastAsia="仿宋_GB2312" w:hAnsi="Times New Roman" w:hint="default"/>
          <w:bCs/>
          <w:sz w:val="32"/>
          <w:szCs w:val="32"/>
        </w:rPr>
        <w:t>:</w:t>
      </w:r>
    </w:p>
    <w:p w:rsidR="00DE455F" w:rsidRPr="006B56E2" w:rsidRDefault="00DE455F" w:rsidP="006B56E2">
      <w:pPr>
        <w:pStyle w:val="3"/>
        <w:widowControl/>
        <w:spacing w:before="0" w:beforeAutospacing="0" w:after="0" w:afterAutospacing="0" w:line="360" w:lineRule="auto"/>
        <w:ind w:firstLineChars="200" w:firstLine="640"/>
        <w:jc w:val="both"/>
        <w:rPr>
          <w:rFonts w:ascii="仿宋_GB2312" w:eastAsia="仿宋_GB2312" w:hint="default"/>
          <w:b w:val="0"/>
          <w:bCs/>
          <w:sz w:val="32"/>
          <w:szCs w:val="32"/>
        </w:rPr>
      </w:pPr>
      <w:r w:rsidRPr="006B56E2">
        <w:rPr>
          <w:rFonts w:ascii="仿宋_GB2312" w:eastAsia="仿宋_GB2312"/>
          <w:b w:val="0"/>
          <w:bCs/>
          <w:sz w:val="32"/>
          <w:szCs w:val="32"/>
        </w:rPr>
        <w:t>1.明确向日葵“籽粒锈斑”形成原因及其发生规律；</w:t>
      </w:r>
    </w:p>
    <w:p w:rsidR="00DE455F" w:rsidRPr="006B56E2" w:rsidRDefault="00DE455F" w:rsidP="006B56E2">
      <w:pPr>
        <w:pStyle w:val="aa"/>
        <w:spacing w:line="360" w:lineRule="auto"/>
        <w:ind w:left="630" w:firstLineChars="0" w:firstLine="0"/>
        <w:rPr>
          <w:rFonts w:ascii="仿宋_GB2312" w:eastAsia="仿宋_GB2312"/>
          <w:bCs/>
          <w:sz w:val="32"/>
          <w:szCs w:val="32"/>
        </w:rPr>
      </w:pPr>
      <w:r w:rsidRPr="006B56E2">
        <w:rPr>
          <w:rFonts w:ascii="仿宋_GB2312" w:eastAsia="仿宋_GB2312" w:hint="eastAsia"/>
          <w:bCs/>
          <w:sz w:val="32"/>
          <w:szCs w:val="32"/>
        </w:rPr>
        <w:t>2.集成向日葵“籽粒锈斑”绿色防控技术体系。</w:t>
      </w:r>
    </w:p>
    <w:p w:rsidR="00DE455F" w:rsidRPr="006B56E2" w:rsidRDefault="00DE455F" w:rsidP="006B56E2">
      <w:pPr>
        <w:pStyle w:val="aa"/>
        <w:spacing w:line="360" w:lineRule="auto"/>
        <w:ind w:left="630" w:firstLineChars="0" w:firstLine="0"/>
        <w:rPr>
          <w:rFonts w:ascii="仿宋_GB2312" w:eastAsia="仿宋_GB2312"/>
          <w:bCs/>
          <w:sz w:val="32"/>
          <w:szCs w:val="32"/>
        </w:rPr>
      </w:pPr>
      <w:r w:rsidRPr="006B56E2">
        <w:rPr>
          <w:rFonts w:ascii="仿宋_GB2312" w:eastAsia="仿宋_GB2312" w:hint="eastAsia"/>
          <w:bCs/>
          <w:sz w:val="32"/>
          <w:szCs w:val="32"/>
        </w:rPr>
        <w:t>3.筛选和开发有效的高效低毒的复配杀虫剂1-2种；</w:t>
      </w:r>
    </w:p>
    <w:p w:rsidR="00DE455F" w:rsidRPr="006B56E2" w:rsidRDefault="00DE455F" w:rsidP="006B56E2">
      <w:pPr>
        <w:pStyle w:val="aa"/>
        <w:spacing w:line="360" w:lineRule="auto"/>
        <w:ind w:left="630" w:firstLineChars="0" w:firstLine="0"/>
        <w:rPr>
          <w:rFonts w:ascii="仿宋_GB2312" w:eastAsia="仿宋_GB2312"/>
          <w:bCs/>
          <w:sz w:val="32"/>
          <w:szCs w:val="32"/>
        </w:rPr>
      </w:pPr>
      <w:r w:rsidRPr="006B56E2">
        <w:rPr>
          <w:rFonts w:ascii="仿宋_GB2312" w:eastAsia="仿宋_GB2312" w:hint="eastAsia"/>
          <w:bCs/>
          <w:sz w:val="32"/>
          <w:szCs w:val="32"/>
        </w:rPr>
        <w:t>4.筛选抗（耐）“籽粒锈斑”品种1-2个；</w:t>
      </w:r>
    </w:p>
    <w:p w:rsidR="00DE455F" w:rsidRPr="006B56E2" w:rsidRDefault="00DE455F" w:rsidP="006B56E2">
      <w:pPr>
        <w:pStyle w:val="3"/>
        <w:widowControl/>
        <w:spacing w:before="0" w:beforeAutospacing="0" w:after="0" w:afterAutospacing="0" w:line="360" w:lineRule="auto"/>
        <w:ind w:firstLineChars="200" w:firstLine="640"/>
        <w:jc w:val="both"/>
        <w:rPr>
          <w:rFonts w:ascii="仿宋_GB2312" w:eastAsia="仿宋_GB2312" w:hAnsi="Times New Roman" w:hint="default"/>
          <w:b w:val="0"/>
          <w:bCs/>
          <w:kern w:val="2"/>
          <w:sz w:val="32"/>
          <w:szCs w:val="32"/>
        </w:rPr>
      </w:pPr>
      <w:r w:rsidRPr="006B56E2">
        <w:rPr>
          <w:rFonts w:ascii="仿宋_GB2312" w:eastAsia="仿宋_GB2312" w:hAnsi="Times New Roman"/>
          <w:b w:val="0"/>
          <w:bCs/>
          <w:kern w:val="2"/>
          <w:sz w:val="32"/>
          <w:szCs w:val="32"/>
        </w:rPr>
        <w:t xml:space="preserve">5.集成向日葵“籽粒锈斑”绿色防控技术体系1套，并进行示范推广，建立核心示范区 4-6 </w:t>
      </w:r>
      <w:proofErr w:type="gramStart"/>
      <w:r w:rsidRPr="006B56E2">
        <w:rPr>
          <w:rFonts w:ascii="仿宋_GB2312" w:eastAsia="仿宋_GB2312" w:hAnsi="Times New Roman"/>
          <w:b w:val="0"/>
          <w:bCs/>
          <w:kern w:val="2"/>
          <w:sz w:val="32"/>
          <w:szCs w:val="32"/>
        </w:rPr>
        <w:t>个</w:t>
      </w:r>
      <w:proofErr w:type="gramEnd"/>
      <w:r w:rsidRPr="006B56E2">
        <w:rPr>
          <w:rFonts w:ascii="仿宋_GB2312" w:eastAsia="仿宋_GB2312" w:hAnsi="Times New Roman"/>
          <w:b w:val="0"/>
          <w:bCs/>
          <w:kern w:val="2"/>
          <w:sz w:val="32"/>
          <w:szCs w:val="32"/>
        </w:rPr>
        <w:t>，示范面积 1000 亩，辐射面积5万亩。</w:t>
      </w:r>
    </w:p>
    <w:p w:rsidR="00DE455F" w:rsidRPr="006B56E2" w:rsidRDefault="00DE455F" w:rsidP="006B56E2">
      <w:pPr>
        <w:pStyle w:val="aa"/>
        <w:spacing w:line="360" w:lineRule="auto"/>
        <w:ind w:left="630" w:firstLineChars="0" w:firstLine="0"/>
        <w:rPr>
          <w:rFonts w:ascii="仿宋_GB2312" w:eastAsia="仿宋_GB2312"/>
          <w:bCs/>
          <w:sz w:val="32"/>
          <w:szCs w:val="32"/>
        </w:rPr>
      </w:pPr>
      <w:r w:rsidRPr="006B56E2">
        <w:rPr>
          <w:rFonts w:ascii="仿宋_GB2312" w:eastAsia="仿宋_GB2312" w:hint="eastAsia"/>
          <w:bCs/>
          <w:sz w:val="32"/>
          <w:szCs w:val="32"/>
        </w:rPr>
        <w:t xml:space="preserve">6.制定地方标准 1-2 项； </w:t>
      </w:r>
    </w:p>
    <w:p w:rsidR="00DE455F" w:rsidRPr="006B56E2" w:rsidRDefault="00DE455F" w:rsidP="006B56E2">
      <w:pPr>
        <w:pStyle w:val="aa"/>
        <w:spacing w:line="360" w:lineRule="auto"/>
        <w:ind w:left="630" w:firstLineChars="0" w:firstLine="0"/>
        <w:rPr>
          <w:rFonts w:ascii="仿宋_GB2312" w:eastAsia="仿宋_GB2312"/>
          <w:bCs/>
          <w:sz w:val="32"/>
          <w:szCs w:val="32"/>
        </w:rPr>
      </w:pPr>
      <w:r w:rsidRPr="006B56E2">
        <w:rPr>
          <w:rFonts w:ascii="仿宋_GB2312" w:eastAsia="仿宋_GB2312" w:hint="eastAsia"/>
          <w:bCs/>
          <w:sz w:val="32"/>
          <w:szCs w:val="32"/>
        </w:rPr>
        <w:t xml:space="preserve">7.培养研究生 3-4 人； </w:t>
      </w:r>
    </w:p>
    <w:p w:rsidR="003E1F2E" w:rsidRPr="006B56E2" w:rsidRDefault="00DE455F" w:rsidP="006B56E2">
      <w:pPr>
        <w:pStyle w:val="aa"/>
        <w:spacing w:line="360" w:lineRule="auto"/>
        <w:ind w:left="630" w:firstLineChars="0" w:firstLine="0"/>
        <w:rPr>
          <w:rFonts w:ascii="仿宋_GB2312" w:eastAsia="仿宋_GB2312"/>
          <w:bCs/>
          <w:sz w:val="32"/>
          <w:szCs w:val="32"/>
        </w:rPr>
      </w:pPr>
      <w:r w:rsidRPr="006B56E2">
        <w:rPr>
          <w:rFonts w:ascii="仿宋_GB2312" w:eastAsia="仿宋_GB2312" w:hint="eastAsia"/>
          <w:bCs/>
          <w:sz w:val="32"/>
          <w:szCs w:val="32"/>
        </w:rPr>
        <w:t>8.发表论文 2-3 篇。</w:t>
      </w:r>
    </w:p>
    <w:p w:rsidR="00DE455F" w:rsidRPr="006B56E2" w:rsidRDefault="00DE455F" w:rsidP="006B56E2">
      <w:pPr>
        <w:pStyle w:val="aa"/>
        <w:spacing w:line="360" w:lineRule="auto"/>
        <w:ind w:left="630" w:firstLineChars="0" w:firstLine="0"/>
        <w:rPr>
          <w:rFonts w:ascii="仿宋_GB2312" w:eastAsia="仿宋_GB2312" w:hAnsi="黑体"/>
          <w:b/>
          <w:bCs/>
          <w:sz w:val="32"/>
          <w:szCs w:val="32"/>
        </w:rPr>
      </w:pPr>
      <w:r w:rsidRPr="006B56E2">
        <w:rPr>
          <w:rFonts w:ascii="仿宋_GB2312" w:eastAsia="仿宋_GB2312" w:hAnsi="黑体"/>
          <w:b/>
          <w:bCs/>
          <w:sz w:val="32"/>
          <w:szCs w:val="32"/>
        </w:rPr>
        <w:t>揭榜</w:t>
      </w:r>
      <w:proofErr w:type="gramStart"/>
      <w:r w:rsidRPr="006B56E2">
        <w:rPr>
          <w:rFonts w:ascii="仿宋_GB2312" w:eastAsia="仿宋_GB2312" w:hAnsi="黑体"/>
          <w:b/>
          <w:bCs/>
          <w:sz w:val="32"/>
          <w:szCs w:val="32"/>
        </w:rPr>
        <w:t>方条件</w:t>
      </w:r>
      <w:proofErr w:type="gramEnd"/>
      <w:r w:rsidR="003E1F2E" w:rsidRPr="006B56E2">
        <w:rPr>
          <w:rFonts w:ascii="仿宋_GB2312" w:eastAsia="仿宋_GB2312" w:hAnsi="黑体" w:hint="eastAsia"/>
          <w:b/>
          <w:bCs/>
          <w:sz w:val="32"/>
          <w:szCs w:val="32"/>
        </w:rPr>
        <w:t>:</w:t>
      </w:r>
    </w:p>
    <w:p w:rsidR="00DE455F" w:rsidRPr="006B56E2" w:rsidRDefault="00DE455F" w:rsidP="006B56E2">
      <w:pPr>
        <w:pStyle w:val="3"/>
        <w:widowControl/>
        <w:spacing w:before="0" w:beforeAutospacing="0" w:after="0" w:afterAutospacing="0" w:line="360" w:lineRule="auto"/>
        <w:ind w:firstLineChars="200" w:firstLine="640"/>
        <w:jc w:val="both"/>
        <w:rPr>
          <w:rFonts w:ascii="仿宋_GB2312" w:eastAsia="仿宋_GB2312" w:hAnsi="Times New Roman" w:hint="default"/>
          <w:b w:val="0"/>
          <w:bCs/>
          <w:kern w:val="2"/>
          <w:sz w:val="32"/>
          <w:szCs w:val="32"/>
        </w:rPr>
      </w:pPr>
      <w:r w:rsidRPr="006B56E2">
        <w:rPr>
          <w:rFonts w:ascii="仿宋_GB2312" w:eastAsia="仿宋_GB2312" w:hAnsi="Times New Roman"/>
          <w:b w:val="0"/>
          <w:bCs/>
          <w:kern w:val="2"/>
          <w:sz w:val="32"/>
          <w:szCs w:val="32"/>
        </w:rPr>
        <w:lastRenderedPageBreak/>
        <w:t>1.具有独立法人资格的企事业单位，有较强的研发实力、良好的科研条件、稳定的人员队伍。</w:t>
      </w:r>
    </w:p>
    <w:p w:rsidR="00DE455F" w:rsidRPr="006B56E2" w:rsidRDefault="00DE455F" w:rsidP="006B56E2">
      <w:pPr>
        <w:pStyle w:val="3"/>
        <w:widowControl/>
        <w:spacing w:before="0" w:beforeAutospacing="0" w:after="0" w:afterAutospacing="0" w:line="360" w:lineRule="auto"/>
        <w:ind w:firstLineChars="200" w:firstLine="640"/>
        <w:jc w:val="both"/>
        <w:rPr>
          <w:rFonts w:ascii="仿宋_GB2312" w:eastAsia="仿宋_GB2312" w:hAnsi="Times New Roman" w:hint="default"/>
          <w:b w:val="0"/>
          <w:bCs/>
          <w:kern w:val="2"/>
          <w:sz w:val="32"/>
          <w:szCs w:val="32"/>
        </w:rPr>
      </w:pPr>
      <w:r w:rsidRPr="006B56E2">
        <w:rPr>
          <w:rFonts w:ascii="仿宋_GB2312" w:eastAsia="仿宋_GB2312" w:hAnsi="Times New Roman"/>
          <w:b w:val="0"/>
          <w:bCs/>
          <w:kern w:val="2"/>
          <w:sz w:val="32"/>
          <w:szCs w:val="32"/>
        </w:rPr>
        <w:t>2.希望与区内外的高校和科研院所进行合作，同时也希望能和从事向日葵有害生物研究团队进行合作。</w:t>
      </w:r>
    </w:p>
    <w:p w:rsidR="003E1F2E" w:rsidRPr="006B56E2" w:rsidRDefault="00DE455F" w:rsidP="006B56E2">
      <w:pPr>
        <w:pStyle w:val="aa"/>
        <w:spacing w:line="360" w:lineRule="auto"/>
        <w:ind w:left="630" w:firstLineChars="0" w:firstLine="0"/>
        <w:rPr>
          <w:rFonts w:ascii="仿宋_GB2312" w:eastAsia="仿宋_GB2312"/>
          <w:bCs/>
          <w:sz w:val="32"/>
          <w:szCs w:val="32"/>
        </w:rPr>
      </w:pPr>
      <w:r w:rsidRPr="006B56E2">
        <w:rPr>
          <w:rFonts w:ascii="仿宋_GB2312" w:eastAsia="仿宋_GB2312" w:hint="eastAsia"/>
          <w:bCs/>
          <w:sz w:val="32"/>
          <w:szCs w:val="32"/>
        </w:rPr>
        <w:t>3.具有完善的技术售后服务能力。</w:t>
      </w:r>
    </w:p>
    <w:p w:rsidR="003E1F2E" w:rsidRPr="006B56E2" w:rsidRDefault="00DE455F" w:rsidP="006B56E2">
      <w:pPr>
        <w:pStyle w:val="aa"/>
        <w:spacing w:line="360" w:lineRule="auto"/>
        <w:ind w:left="630" w:firstLineChars="0" w:firstLine="0"/>
        <w:rPr>
          <w:rFonts w:ascii="仿宋_GB2312" w:eastAsia="仿宋_GB2312"/>
          <w:bCs/>
          <w:sz w:val="32"/>
          <w:szCs w:val="32"/>
        </w:rPr>
      </w:pPr>
      <w:r w:rsidRPr="006B56E2">
        <w:rPr>
          <w:rFonts w:ascii="仿宋_GB2312" w:eastAsia="仿宋_GB2312"/>
          <w:b/>
          <w:bCs/>
          <w:sz w:val="32"/>
          <w:szCs w:val="32"/>
        </w:rPr>
        <w:t>实施期限：</w:t>
      </w:r>
      <w:r w:rsidRPr="006B56E2">
        <w:rPr>
          <w:rFonts w:ascii="仿宋_GB2312" w:eastAsia="仿宋_GB2312"/>
          <w:bCs/>
          <w:sz w:val="32"/>
          <w:szCs w:val="32"/>
        </w:rPr>
        <w:t>3年</w:t>
      </w:r>
    </w:p>
    <w:p w:rsidR="003E1F2E" w:rsidRPr="006B56E2" w:rsidRDefault="00DE455F" w:rsidP="006B56E2">
      <w:pPr>
        <w:pStyle w:val="aa"/>
        <w:spacing w:line="360" w:lineRule="auto"/>
        <w:ind w:left="630" w:firstLineChars="0" w:firstLine="0"/>
        <w:rPr>
          <w:rFonts w:ascii="仿宋_GB2312" w:eastAsia="仿宋_GB2312"/>
          <w:b/>
          <w:bCs/>
          <w:sz w:val="32"/>
          <w:szCs w:val="32"/>
        </w:rPr>
      </w:pPr>
      <w:r w:rsidRPr="006B56E2">
        <w:rPr>
          <w:rFonts w:ascii="仿宋_GB2312" w:eastAsia="仿宋_GB2312"/>
          <w:b/>
          <w:bCs/>
          <w:sz w:val="32"/>
          <w:szCs w:val="32"/>
        </w:rPr>
        <w:t>预算投入：</w:t>
      </w:r>
      <w:r w:rsidRPr="006B56E2">
        <w:rPr>
          <w:rFonts w:ascii="仿宋_GB2312" w:eastAsia="仿宋_GB2312"/>
          <w:bCs/>
          <w:sz w:val="32"/>
          <w:szCs w:val="32"/>
        </w:rPr>
        <w:t>1000万元</w:t>
      </w:r>
    </w:p>
    <w:p w:rsidR="00DE455F" w:rsidRPr="006B56E2" w:rsidRDefault="00DE455F" w:rsidP="006B56E2">
      <w:pPr>
        <w:pStyle w:val="3"/>
        <w:widowControl/>
        <w:spacing w:before="0" w:beforeAutospacing="0" w:after="0" w:afterAutospacing="0" w:line="360" w:lineRule="auto"/>
        <w:ind w:firstLineChars="200" w:firstLine="640"/>
        <w:jc w:val="both"/>
        <w:rPr>
          <w:rFonts w:ascii="仿宋_GB2312" w:eastAsia="仿宋_GB2312" w:hAnsi="Times New Roman" w:hint="default"/>
          <w:b w:val="0"/>
          <w:bCs/>
          <w:sz w:val="32"/>
          <w:szCs w:val="32"/>
        </w:rPr>
      </w:pPr>
    </w:p>
    <w:p w:rsidR="00DE455F" w:rsidRPr="007270C3" w:rsidRDefault="00DE455F" w:rsidP="00DE455F">
      <w:pPr>
        <w:rPr>
          <w:rFonts w:ascii="仿宋_GB2312" w:eastAsia="仿宋_GB2312"/>
          <w:b/>
        </w:rPr>
      </w:pPr>
    </w:p>
    <w:p w:rsidR="003E1F2E" w:rsidRDefault="003E1F2E">
      <w:pPr>
        <w:widowControl/>
        <w:jc w:val="left"/>
        <w:rPr>
          <w:rFonts w:ascii="仿宋_GB2312" w:eastAsia="仿宋_GB2312"/>
          <w:kern w:val="0"/>
          <w:sz w:val="44"/>
          <w:szCs w:val="44"/>
        </w:rPr>
      </w:pPr>
      <w:r>
        <w:rPr>
          <w:rFonts w:ascii="仿宋_GB2312" w:eastAsia="仿宋_GB2312"/>
          <w:b/>
          <w:sz w:val="44"/>
          <w:szCs w:val="44"/>
        </w:rPr>
        <w:br w:type="page"/>
      </w:r>
    </w:p>
    <w:p w:rsidR="00DE455F" w:rsidRPr="006B56E2" w:rsidRDefault="0005335E" w:rsidP="006B56E2">
      <w:pPr>
        <w:pStyle w:val="2"/>
        <w:spacing w:before="0" w:after="0" w:line="360" w:lineRule="auto"/>
        <w:rPr>
          <w:rFonts w:ascii="楷体_GB2312" w:eastAsia="楷体_GB2312"/>
        </w:rPr>
      </w:pPr>
      <w:bookmarkStart w:id="17" w:name="_Toc81334532"/>
      <w:r w:rsidRPr="006B56E2">
        <w:rPr>
          <w:rFonts w:ascii="楷体_GB2312" w:eastAsia="楷体_GB2312"/>
        </w:rPr>
        <w:lastRenderedPageBreak/>
        <w:t>1</w:t>
      </w:r>
      <w:r w:rsidR="006B56E2" w:rsidRPr="006B56E2">
        <w:rPr>
          <w:rFonts w:ascii="楷体_GB2312" w:eastAsia="楷体_GB2312"/>
        </w:rPr>
        <w:t>3</w:t>
      </w:r>
      <w:r w:rsidR="003E1F2E" w:rsidRPr="006B56E2">
        <w:rPr>
          <w:rFonts w:ascii="楷体_GB2312" w:eastAsia="楷体_GB2312" w:hint="eastAsia"/>
        </w:rPr>
        <w:t>.</w:t>
      </w:r>
      <w:r w:rsidR="00DE455F" w:rsidRPr="006B56E2">
        <w:rPr>
          <w:rFonts w:ascii="楷体_GB2312" w:eastAsia="楷体_GB2312" w:hint="eastAsia"/>
        </w:rPr>
        <w:t>益生菌LGG08产业化关键技术研究与应用</w:t>
      </w:r>
      <w:bookmarkEnd w:id="17"/>
    </w:p>
    <w:p w:rsidR="003E1F2E" w:rsidRPr="006B56E2" w:rsidRDefault="00DE455F"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sz w:val="32"/>
          <w:szCs w:val="32"/>
        </w:rPr>
      </w:pPr>
      <w:r w:rsidRPr="006B56E2">
        <w:rPr>
          <w:rFonts w:ascii="仿宋_GB2312" w:eastAsia="仿宋_GB2312" w:hAnsi="Times New Roman"/>
          <w:sz w:val="32"/>
          <w:szCs w:val="32"/>
        </w:rPr>
        <w:t>需求单位：</w:t>
      </w:r>
      <w:r w:rsidRPr="006B56E2">
        <w:rPr>
          <w:rFonts w:ascii="仿宋_GB2312" w:eastAsia="仿宋_GB2312" w:hAnsi="Times New Roman"/>
          <w:b w:val="0"/>
          <w:sz w:val="32"/>
          <w:szCs w:val="32"/>
        </w:rPr>
        <w:t>内蒙古兰格格乳业有限公司</w:t>
      </w:r>
    </w:p>
    <w:p w:rsidR="003E1F2E" w:rsidRPr="006B56E2" w:rsidRDefault="00DE455F" w:rsidP="006B56E2">
      <w:pPr>
        <w:pStyle w:val="3"/>
        <w:widowControl/>
        <w:spacing w:before="0" w:beforeAutospacing="0" w:after="0" w:afterAutospacing="0" w:line="360" w:lineRule="auto"/>
        <w:ind w:firstLineChars="200" w:firstLine="643"/>
        <w:jc w:val="both"/>
        <w:rPr>
          <w:rFonts w:ascii="仿宋_GB2312" w:eastAsia="仿宋_GB2312" w:hint="default"/>
          <w:b w:val="0"/>
          <w:bCs/>
          <w:sz w:val="32"/>
          <w:szCs w:val="32"/>
        </w:rPr>
      </w:pPr>
      <w:r w:rsidRPr="006B56E2">
        <w:rPr>
          <w:rFonts w:ascii="仿宋_GB2312" w:eastAsia="仿宋_GB2312" w:hAnsi="黑体"/>
          <w:bCs/>
          <w:sz w:val="32"/>
          <w:szCs w:val="32"/>
        </w:rPr>
        <w:t>需求描述</w:t>
      </w:r>
      <w:r w:rsidR="003E1F2E" w:rsidRPr="006B56E2">
        <w:rPr>
          <w:rFonts w:ascii="仿宋_GB2312" w:eastAsia="仿宋_GB2312" w:hAnsi="Times New Roman"/>
          <w:sz w:val="32"/>
          <w:szCs w:val="32"/>
        </w:rPr>
        <w:t>：</w:t>
      </w:r>
      <w:r w:rsidRPr="006B56E2">
        <w:rPr>
          <w:rFonts w:ascii="仿宋_GB2312" w:eastAsia="仿宋_GB2312"/>
          <w:b w:val="0"/>
          <w:bCs/>
          <w:sz w:val="32"/>
          <w:szCs w:val="32"/>
        </w:rPr>
        <w:t>前期通过技术攻关，从婴儿粪便中成功分离得到一株耐受性能较好的乳双</w:t>
      </w:r>
      <w:proofErr w:type="gramStart"/>
      <w:r w:rsidRPr="006B56E2">
        <w:rPr>
          <w:rFonts w:ascii="仿宋_GB2312" w:eastAsia="仿宋_GB2312"/>
          <w:b w:val="0"/>
          <w:bCs/>
          <w:sz w:val="32"/>
          <w:szCs w:val="32"/>
        </w:rPr>
        <w:t>歧</w:t>
      </w:r>
      <w:proofErr w:type="gramEnd"/>
      <w:r w:rsidRPr="006B56E2">
        <w:rPr>
          <w:rFonts w:ascii="仿宋_GB2312" w:eastAsia="仿宋_GB2312"/>
          <w:b w:val="0"/>
          <w:bCs/>
          <w:sz w:val="32"/>
          <w:szCs w:val="32"/>
        </w:rPr>
        <w:t>杆菌LGG08，该项目解决LGG08生产过程中，高密度发酵活菌数低和冷冻干燥过程中死亡率较高的技术难题，攻克该菌株产业化关键技术，从而提升企业自主研发能力，减少生产成本，提高企业经济效益。</w:t>
      </w:r>
    </w:p>
    <w:p w:rsidR="003E1F2E" w:rsidRPr="006B56E2" w:rsidRDefault="00DE455F"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Cs/>
          <w:sz w:val="32"/>
          <w:szCs w:val="32"/>
        </w:rPr>
      </w:pPr>
      <w:r w:rsidRPr="006B56E2">
        <w:rPr>
          <w:rFonts w:ascii="仿宋_GB2312" w:eastAsia="仿宋_GB2312" w:hAnsi="黑体"/>
          <w:bCs/>
          <w:sz w:val="32"/>
          <w:szCs w:val="32"/>
        </w:rPr>
        <w:t>关键技术指标</w:t>
      </w:r>
      <w:r w:rsidR="003E1F2E" w:rsidRPr="006B56E2">
        <w:rPr>
          <w:rFonts w:ascii="仿宋_GB2312" w:eastAsia="仿宋_GB2312" w:hAnsi="Times New Roman"/>
          <w:bCs/>
          <w:sz w:val="32"/>
          <w:szCs w:val="32"/>
        </w:rPr>
        <w:t>:</w:t>
      </w:r>
    </w:p>
    <w:p w:rsidR="002C6DAC" w:rsidRPr="006B56E2" w:rsidRDefault="002C6DAC" w:rsidP="006B56E2">
      <w:pPr>
        <w:pStyle w:val="3"/>
        <w:widowControl/>
        <w:spacing w:before="0" w:beforeAutospacing="0" w:after="0" w:afterAutospacing="0" w:line="360" w:lineRule="auto"/>
        <w:ind w:firstLineChars="200" w:firstLine="640"/>
        <w:jc w:val="both"/>
        <w:rPr>
          <w:rFonts w:ascii="仿宋_GB2312" w:eastAsia="仿宋_GB2312" w:hAnsi="Times New Roman" w:hint="default"/>
          <w:b w:val="0"/>
          <w:bCs/>
          <w:sz w:val="32"/>
          <w:szCs w:val="32"/>
        </w:rPr>
      </w:pPr>
      <w:r w:rsidRPr="006B56E2">
        <w:rPr>
          <w:rFonts w:ascii="仿宋_GB2312" w:eastAsia="仿宋_GB2312" w:hAnsi="Times New Roman"/>
          <w:b w:val="0"/>
          <w:bCs/>
          <w:sz w:val="32"/>
          <w:szCs w:val="32"/>
        </w:rPr>
        <w:t>1.基于中试生产工艺参数，实现批次生产30 kg益生菌菌粉，活菌数达到10</w:t>
      </w:r>
      <w:r w:rsidRPr="006B56E2">
        <w:rPr>
          <w:rFonts w:ascii="仿宋_GB2312" w:eastAsia="仿宋_GB2312" w:hAnsi="Times New Roman"/>
          <w:b w:val="0"/>
          <w:bCs/>
          <w:sz w:val="32"/>
          <w:szCs w:val="32"/>
          <w:vertAlign w:val="superscript"/>
        </w:rPr>
        <w:t>11</w:t>
      </w:r>
      <w:r w:rsidRPr="006B56E2">
        <w:rPr>
          <w:rFonts w:ascii="仿宋_GB2312" w:eastAsia="仿宋_GB2312" w:hAnsi="Times New Roman"/>
          <w:b w:val="0"/>
          <w:bCs/>
          <w:sz w:val="32"/>
          <w:szCs w:val="32"/>
        </w:rPr>
        <w:t xml:space="preserve"> </w:t>
      </w:r>
      <w:proofErr w:type="spellStart"/>
      <w:r w:rsidRPr="006B56E2">
        <w:rPr>
          <w:rFonts w:ascii="仿宋_GB2312" w:eastAsia="仿宋_GB2312"/>
          <w:b w:val="0"/>
          <w:bCs/>
          <w:sz w:val="32"/>
          <w:szCs w:val="32"/>
        </w:rPr>
        <w:t>cfu</w:t>
      </w:r>
      <w:proofErr w:type="spellEnd"/>
      <w:r w:rsidRPr="006B56E2">
        <w:rPr>
          <w:rFonts w:ascii="仿宋_GB2312" w:eastAsia="仿宋_GB2312" w:hAnsi="Times New Roman"/>
          <w:b w:val="0"/>
          <w:bCs/>
          <w:sz w:val="32"/>
          <w:szCs w:val="32"/>
        </w:rPr>
        <w:t>/g。</w:t>
      </w:r>
    </w:p>
    <w:p w:rsidR="00DE455F" w:rsidRPr="006B56E2" w:rsidRDefault="00DE455F" w:rsidP="006B56E2">
      <w:pPr>
        <w:spacing w:line="360" w:lineRule="auto"/>
        <w:ind w:firstLineChars="200" w:firstLine="640"/>
        <w:rPr>
          <w:rFonts w:ascii="仿宋_GB2312" w:eastAsia="仿宋_GB2312"/>
          <w:bCs/>
          <w:sz w:val="32"/>
          <w:szCs w:val="32"/>
        </w:rPr>
      </w:pPr>
      <w:r w:rsidRPr="006B56E2">
        <w:rPr>
          <w:rFonts w:ascii="仿宋_GB2312" w:eastAsia="仿宋_GB2312" w:hint="eastAsia"/>
          <w:bCs/>
          <w:sz w:val="32"/>
          <w:szCs w:val="32"/>
        </w:rPr>
        <w:t>2.开发益生菌发酵</w:t>
      </w:r>
      <w:proofErr w:type="gramStart"/>
      <w:r w:rsidRPr="006B56E2">
        <w:rPr>
          <w:rFonts w:ascii="仿宋_GB2312" w:eastAsia="仿宋_GB2312" w:hint="eastAsia"/>
          <w:bCs/>
          <w:sz w:val="32"/>
          <w:szCs w:val="32"/>
        </w:rPr>
        <w:t>剂及其</w:t>
      </w:r>
      <w:proofErr w:type="gramEnd"/>
      <w:r w:rsidRPr="006B56E2">
        <w:rPr>
          <w:rFonts w:ascii="仿宋_GB2312" w:eastAsia="仿宋_GB2312" w:hint="eastAsia"/>
          <w:bCs/>
          <w:sz w:val="32"/>
          <w:szCs w:val="32"/>
        </w:rPr>
        <w:t>草原酸奶产品2-3种；按照产品贮藏要求，货架</w:t>
      </w:r>
      <w:proofErr w:type="gramStart"/>
      <w:r w:rsidRPr="006B56E2">
        <w:rPr>
          <w:rFonts w:ascii="仿宋_GB2312" w:eastAsia="仿宋_GB2312" w:hint="eastAsia"/>
          <w:bCs/>
          <w:sz w:val="32"/>
          <w:szCs w:val="32"/>
        </w:rPr>
        <w:t>期内益生</w:t>
      </w:r>
      <w:proofErr w:type="gramEnd"/>
      <w:r w:rsidRPr="006B56E2">
        <w:rPr>
          <w:rFonts w:ascii="仿宋_GB2312" w:eastAsia="仿宋_GB2312" w:hint="eastAsia"/>
          <w:bCs/>
          <w:sz w:val="32"/>
          <w:szCs w:val="32"/>
        </w:rPr>
        <w:t>菌活菌数仍能达到1×10</w:t>
      </w:r>
      <w:r w:rsidRPr="006B56E2">
        <w:rPr>
          <w:rFonts w:ascii="仿宋_GB2312" w:eastAsia="仿宋_GB2312" w:hint="eastAsia"/>
          <w:bCs/>
          <w:sz w:val="32"/>
          <w:szCs w:val="32"/>
          <w:vertAlign w:val="superscript"/>
        </w:rPr>
        <w:t>8</w:t>
      </w:r>
      <w:r w:rsidRPr="006B56E2">
        <w:rPr>
          <w:rFonts w:ascii="仿宋_GB2312" w:eastAsia="仿宋_GB2312" w:hint="eastAsia"/>
          <w:bCs/>
          <w:sz w:val="32"/>
          <w:szCs w:val="32"/>
        </w:rPr>
        <w:t>cfu/g。</w:t>
      </w:r>
    </w:p>
    <w:p w:rsidR="003E1F2E" w:rsidRPr="006B56E2" w:rsidRDefault="00DE455F" w:rsidP="006B56E2">
      <w:pPr>
        <w:pStyle w:val="a0"/>
        <w:spacing w:after="0" w:line="360" w:lineRule="auto"/>
        <w:ind w:firstLineChars="200" w:firstLine="640"/>
        <w:rPr>
          <w:rFonts w:ascii="仿宋_GB2312" w:eastAsia="仿宋_GB2312"/>
          <w:bCs/>
          <w:sz w:val="32"/>
          <w:szCs w:val="32"/>
        </w:rPr>
      </w:pPr>
      <w:r w:rsidRPr="006B56E2">
        <w:rPr>
          <w:rFonts w:ascii="仿宋_GB2312" w:eastAsia="仿宋_GB2312" w:hint="eastAsia"/>
          <w:bCs/>
          <w:sz w:val="32"/>
          <w:szCs w:val="32"/>
        </w:rPr>
        <w:t>3.酸奶产品功效性研究：利用动物模型和临床研究，评价益生菌酸奶产品有利于健康的功能，为酸奶产品提供科学的应用支持。</w:t>
      </w:r>
    </w:p>
    <w:p w:rsidR="00DE455F" w:rsidRPr="006B56E2" w:rsidRDefault="00DE455F" w:rsidP="006B56E2">
      <w:pPr>
        <w:pStyle w:val="a0"/>
        <w:spacing w:after="0" w:line="360" w:lineRule="auto"/>
        <w:ind w:firstLineChars="200" w:firstLine="643"/>
        <w:rPr>
          <w:rFonts w:ascii="仿宋_GB2312" w:eastAsia="仿宋_GB2312" w:hAnsi="黑体"/>
          <w:b/>
          <w:bCs/>
          <w:sz w:val="32"/>
          <w:szCs w:val="32"/>
        </w:rPr>
      </w:pPr>
      <w:r w:rsidRPr="006B56E2">
        <w:rPr>
          <w:rFonts w:ascii="仿宋_GB2312" w:eastAsia="仿宋_GB2312" w:hAnsi="黑体"/>
          <w:b/>
          <w:bCs/>
          <w:sz w:val="32"/>
          <w:szCs w:val="32"/>
        </w:rPr>
        <w:t>揭榜</w:t>
      </w:r>
      <w:proofErr w:type="gramStart"/>
      <w:r w:rsidRPr="006B56E2">
        <w:rPr>
          <w:rFonts w:ascii="仿宋_GB2312" w:eastAsia="仿宋_GB2312" w:hAnsi="黑体"/>
          <w:b/>
          <w:bCs/>
          <w:sz w:val="32"/>
          <w:szCs w:val="32"/>
        </w:rPr>
        <w:t>方条件</w:t>
      </w:r>
      <w:proofErr w:type="gramEnd"/>
      <w:r w:rsidR="003E1F2E" w:rsidRPr="006B56E2">
        <w:rPr>
          <w:rFonts w:ascii="仿宋_GB2312" w:eastAsia="仿宋_GB2312" w:hAnsi="黑体" w:hint="eastAsia"/>
          <w:b/>
          <w:bCs/>
          <w:sz w:val="32"/>
          <w:szCs w:val="32"/>
        </w:rPr>
        <w:t>:</w:t>
      </w:r>
    </w:p>
    <w:p w:rsidR="00DE455F" w:rsidRPr="006B56E2" w:rsidRDefault="00DE455F" w:rsidP="006B56E2">
      <w:pPr>
        <w:pStyle w:val="3"/>
        <w:widowControl/>
        <w:spacing w:before="0" w:beforeAutospacing="0" w:after="0" w:afterAutospacing="0" w:line="360" w:lineRule="auto"/>
        <w:ind w:firstLineChars="200" w:firstLine="640"/>
        <w:jc w:val="both"/>
        <w:rPr>
          <w:rFonts w:ascii="仿宋_GB2312" w:eastAsia="仿宋_GB2312" w:hAnsi="Times New Roman" w:hint="default"/>
          <w:b w:val="0"/>
          <w:bCs/>
          <w:sz w:val="32"/>
          <w:szCs w:val="32"/>
        </w:rPr>
      </w:pPr>
      <w:r w:rsidRPr="006B56E2">
        <w:rPr>
          <w:rFonts w:ascii="仿宋_GB2312" w:eastAsia="仿宋_GB2312" w:hAnsi="Times New Roman"/>
          <w:b w:val="0"/>
          <w:bCs/>
          <w:sz w:val="32"/>
          <w:szCs w:val="32"/>
        </w:rPr>
        <w:t>1.具有独立法人资格的事业单位，在益生</w:t>
      </w:r>
      <w:proofErr w:type="gramStart"/>
      <w:r w:rsidRPr="006B56E2">
        <w:rPr>
          <w:rFonts w:ascii="仿宋_GB2312" w:eastAsia="仿宋_GB2312" w:hAnsi="Times New Roman"/>
          <w:b w:val="0"/>
          <w:bCs/>
          <w:sz w:val="32"/>
          <w:szCs w:val="32"/>
        </w:rPr>
        <w:t>菌研究</w:t>
      </w:r>
      <w:proofErr w:type="gramEnd"/>
      <w:r w:rsidRPr="006B56E2">
        <w:rPr>
          <w:rFonts w:ascii="仿宋_GB2312" w:eastAsia="仿宋_GB2312" w:hAnsi="Times New Roman"/>
          <w:b w:val="0"/>
          <w:bCs/>
          <w:sz w:val="32"/>
          <w:szCs w:val="32"/>
        </w:rPr>
        <w:t>方面具有较强的研发实力，良好的研发条件，稳定的人员队伍；</w:t>
      </w:r>
    </w:p>
    <w:p w:rsidR="00DE455F" w:rsidRPr="006B56E2" w:rsidRDefault="00DE455F" w:rsidP="006B56E2">
      <w:pPr>
        <w:pStyle w:val="3"/>
        <w:widowControl/>
        <w:spacing w:before="0" w:beforeAutospacing="0" w:after="0" w:afterAutospacing="0" w:line="360" w:lineRule="auto"/>
        <w:ind w:firstLineChars="200" w:firstLine="640"/>
        <w:jc w:val="both"/>
        <w:rPr>
          <w:rFonts w:ascii="仿宋_GB2312" w:eastAsia="仿宋_GB2312" w:hAnsi="黑体" w:hint="default"/>
          <w:b w:val="0"/>
          <w:bCs/>
          <w:sz w:val="32"/>
          <w:szCs w:val="32"/>
        </w:rPr>
      </w:pPr>
      <w:r w:rsidRPr="006B56E2">
        <w:rPr>
          <w:rFonts w:ascii="仿宋_GB2312" w:eastAsia="仿宋_GB2312" w:hAnsi="Times New Roman"/>
          <w:b w:val="0"/>
          <w:bCs/>
          <w:sz w:val="32"/>
          <w:szCs w:val="32"/>
        </w:rPr>
        <w:t>2. 具有完善的研发服务能力，包括菌株高密度发酵、冻干菌粉制备及产品应用支持等。</w:t>
      </w:r>
    </w:p>
    <w:p w:rsidR="00DE455F" w:rsidRPr="006B56E2" w:rsidRDefault="00DE455F" w:rsidP="006B56E2">
      <w:pPr>
        <w:pStyle w:val="3"/>
        <w:widowControl/>
        <w:spacing w:before="0" w:beforeAutospacing="0" w:after="0" w:afterAutospacing="0" w:line="360" w:lineRule="auto"/>
        <w:ind w:firstLineChars="200" w:firstLine="643"/>
        <w:jc w:val="both"/>
        <w:rPr>
          <w:rFonts w:ascii="仿宋_GB2312" w:eastAsia="仿宋_GB2312" w:hAnsi="Times New Roman" w:hint="default"/>
          <w:b w:val="0"/>
          <w:bCs/>
          <w:sz w:val="32"/>
          <w:szCs w:val="32"/>
        </w:rPr>
      </w:pPr>
      <w:r w:rsidRPr="006B56E2">
        <w:rPr>
          <w:rFonts w:ascii="仿宋_GB2312" w:eastAsia="仿宋_GB2312" w:hAnsi="Times New Roman"/>
          <w:bCs/>
          <w:sz w:val="32"/>
          <w:szCs w:val="32"/>
        </w:rPr>
        <w:t>实施期限：</w:t>
      </w:r>
      <w:r w:rsidRPr="006B56E2">
        <w:rPr>
          <w:rFonts w:ascii="仿宋_GB2312" w:eastAsia="仿宋_GB2312" w:hAnsi="Times New Roman"/>
          <w:b w:val="0"/>
          <w:bCs/>
          <w:sz w:val="32"/>
          <w:szCs w:val="32"/>
        </w:rPr>
        <w:t>3年</w:t>
      </w:r>
    </w:p>
    <w:p w:rsidR="003E1F2E" w:rsidRDefault="00DE455F" w:rsidP="00BB0402">
      <w:pPr>
        <w:pStyle w:val="3"/>
        <w:widowControl/>
        <w:spacing w:before="0" w:beforeAutospacing="0" w:after="0" w:afterAutospacing="0" w:line="360" w:lineRule="auto"/>
        <w:ind w:firstLineChars="200" w:firstLine="643"/>
        <w:jc w:val="both"/>
        <w:rPr>
          <w:rFonts w:ascii="仿宋_GB2312" w:eastAsia="仿宋_GB2312" w:hAnsi="华文中宋" w:cs="华文中宋" w:hint="default"/>
          <w:color w:val="000000"/>
          <w:sz w:val="44"/>
          <w:szCs w:val="44"/>
        </w:rPr>
      </w:pPr>
      <w:r w:rsidRPr="006B56E2">
        <w:rPr>
          <w:rFonts w:ascii="仿宋_GB2312" w:eastAsia="仿宋_GB2312" w:hAnsi="Times New Roman"/>
          <w:bCs/>
          <w:sz w:val="32"/>
          <w:szCs w:val="32"/>
        </w:rPr>
        <w:t>预算投入：</w:t>
      </w:r>
      <w:r w:rsidRPr="006B56E2">
        <w:rPr>
          <w:rFonts w:ascii="仿宋_GB2312" w:eastAsia="仿宋_GB2312" w:hAnsi="Times New Roman"/>
          <w:b w:val="0"/>
          <w:bCs/>
          <w:sz w:val="32"/>
          <w:szCs w:val="32"/>
        </w:rPr>
        <w:t>1000万元</w:t>
      </w:r>
      <w:r w:rsidR="003E1F2E">
        <w:rPr>
          <w:rFonts w:ascii="仿宋_GB2312" w:eastAsia="仿宋_GB2312" w:hAnsi="华文中宋" w:cs="华文中宋"/>
          <w:color w:val="000000"/>
          <w:sz w:val="44"/>
          <w:szCs w:val="44"/>
        </w:rPr>
        <w:br w:type="page"/>
      </w:r>
    </w:p>
    <w:p w:rsidR="00023FE4" w:rsidRDefault="003A5CAF" w:rsidP="00023FE4">
      <w:pPr>
        <w:pStyle w:val="1"/>
        <w:adjustRightInd w:val="0"/>
        <w:snapToGrid w:val="0"/>
        <w:spacing w:beforeLines="50" w:before="156" w:afterLines="50" w:after="156" w:line="360" w:lineRule="auto"/>
        <w:rPr>
          <w:rFonts w:ascii="黑体" w:eastAsia="黑体" w:hAnsi="黑体"/>
          <w:b w:val="0"/>
          <w:sz w:val="36"/>
        </w:rPr>
      </w:pPr>
      <w:bookmarkStart w:id="18" w:name="_Toc81334533"/>
      <w:r>
        <w:rPr>
          <w:rFonts w:ascii="黑体" w:eastAsia="黑体" w:hAnsi="黑体" w:hint="eastAsia"/>
          <w:b w:val="0"/>
          <w:sz w:val="36"/>
        </w:rPr>
        <w:lastRenderedPageBreak/>
        <w:t>三</w:t>
      </w:r>
      <w:r w:rsidRPr="00156E76">
        <w:rPr>
          <w:rFonts w:ascii="黑体" w:eastAsia="黑体" w:hAnsi="黑体"/>
          <w:b w:val="0"/>
          <w:sz w:val="36"/>
        </w:rPr>
        <w:t>、</w:t>
      </w:r>
      <w:r>
        <w:rPr>
          <w:rFonts w:ascii="黑体" w:eastAsia="黑体" w:hAnsi="黑体" w:hint="eastAsia"/>
          <w:b w:val="0"/>
          <w:sz w:val="36"/>
        </w:rPr>
        <w:t>社会</w:t>
      </w:r>
      <w:r>
        <w:rPr>
          <w:rFonts w:ascii="黑体" w:eastAsia="黑体" w:hAnsi="黑体"/>
          <w:b w:val="0"/>
          <w:sz w:val="36"/>
        </w:rPr>
        <w:t>发</w:t>
      </w:r>
      <w:r>
        <w:rPr>
          <w:rFonts w:ascii="黑体" w:eastAsia="黑体" w:hAnsi="黑体" w:hint="eastAsia"/>
          <w:b w:val="0"/>
          <w:sz w:val="36"/>
        </w:rPr>
        <w:t>展</w:t>
      </w:r>
      <w:r w:rsidRPr="00156E76">
        <w:rPr>
          <w:rFonts w:ascii="黑体" w:eastAsia="黑体" w:hAnsi="黑体"/>
          <w:b w:val="0"/>
          <w:sz w:val="36"/>
        </w:rPr>
        <w:t>领域</w:t>
      </w:r>
      <w:bookmarkEnd w:id="18"/>
    </w:p>
    <w:p w:rsidR="00807E78" w:rsidRDefault="006B56E2" w:rsidP="006B56E2">
      <w:pPr>
        <w:pStyle w:val="2"/>
        <w:spacing w:before="0" w:after="0" w:line="360" w:lineRule="auto"/>
        <w:rPr>
          <w:rFonts w:ascii="楷体_GB2312" w:eastAsia="楷体_GB2312"/>
          <w:bCs w:val="0"/>
        </w:rPr>
      </w:pPr>
      <w:bookmarkStart w:id="19" w:name="_Toc81334534"/>
      <w:r>
        <w:rPr>
          <w:rFonts w:ascii="楷体_GB2312" w:eastAsia="楷体_GB2312"/>
          <w:bCs w:val="0"/>
        </w:rPr>
        <w:t>14</w:t>
      </w:r>
      <w:r w:rsidR="003E1F2E" w:rsidRPr="00984BA3">
        <w:rPr>
          <w:rFonts w:ascii="楷体_GB2312" w:eastAsia="楷体_GB2312" w:hint="eastAsia"/>
          <w:bCs w:val="0"/>
        </w:rPr>
        <w:t>.</w:t>
      </w:r>
      <w:r w:rsidR="00DE455F" w:rsidRPr="00984BA3">
        <w:rPr>
          <w:rFonts w:ascii="楷体_GB2312" w:eastAsia="楷体_GB2312" w:hint="eastAsia"/>
          <w:bCs w:val="0"/>
        </w:rPr>
        <w:t>200万吨/年气化灰渣资源化无害化综合利用研发及应用</w:t>
      </w:r>
      <w:bookmarkEnd w:id="19"/>
    </w:p>
    <w:p w:rsidR="003E1F2E" w:rsidRPr="00807E78" w:rsidRDefault="00DE455F" w:rsidP="006B56E2">
      <w:pPr>
        <w:spacing w:line="360" w:lineRule="auto"/>
        <w:ind w:firstLineChars="200" w:firstLine="643"/>
        <w:rPr>
          <w:rFonts w:ascii="仿宋_GB2312" w:eastAsia="仿宋_GB2312"/>
          <w:sz w:val="32"/>
          <w:szCs w:val="32"/>
        </w:rPr>
      </w:pPr>
      <w:r w:rsidRPr="00807E78">
        <w:rPr>
          <w:rFonts w:ascii="仿宋_GB2312" w:eastAsia="仿宋_GB2312" w:hint="eastAsia"/>
          <w:b/>
          <w:sz w:val="32"/>
          <w:szCs w:val="32"/>
        </w:rPr>
        <w:t>需求单位：</w:t>
      </w:r>
      <w:r w:rsidRPr="00807E78">
        <w:rPr>
          <w:rFonts w:ascii="仿宋_GB2312" w:eastAsia="仿宋_GB2312" w:hint="eastAsia"/>
          <w:sz w:val="32"/>
          <w:szCs w:val="32"/>
        </w:rPr>
        <w:t>鄂尔多斯市环保投资有限公司</w:t>
      </w:r>
    </w:p>
    <w:p w:rsidR="003E1F2E" w:rsidRPr="00BE0065" w:rsidRDefault="00DE455F" w:rsidP="00BE0065">
      <w:pPr>
        <w:spacing w:line="360" w:lineRule="auto"/>
        <w:ind w:firstLineChars="200" w:firstLine="643"/>
        <w:rPr>
          <w:rFonts w:ascii="仿宋_GB2312" w:eastAsia="仿宋_GB2312" w:hint="eastAsia"/>
          <w:sz w:val="32"/>
          <w:szCs w:val="32"/>
        </w:rPr>
      </w:pPr>
      <w:r w:rsidRPr="00C967B1">
        <w:rPr>
          <w:rFonts w:ascii="仿宋_GB2312" w:eastAsia="仿宋_GB2312" w:hAnsi="黑体" w:hint="eastAsia"/>
          <w:b/>
          <w:sz w:val="32"/>
          <w:szCs w:val="32"/>
        </w:rPr>
        <w:t>需求描述</w:t>
      </w:r>
      <w:r w:rsidR="003E1F2E" w:rsidRPr="00C967B1">
        <w:rPr>
          <w:rFonts w:ascii="仿宋_GB2312" w:eastAsia="仿宋_GB2312" w:hAnsiTheme="minorEastAsia" w:hint="eastAsia"/>
          <w:b/>
          <w:sz w:val="32"/>
          <w:szCs w:val="32"/>
        </w:rPr>
        <w:t>：</w:t>
      </w:r>
      <w:r w:rsidRPr="00BE0065">
        <w:rPr>
          <w:rFonts w:ascii="仿宋_GB2312" w:eastAsia="仿宋_GB2312" w:hint="eastAsia"/>
          <w:sz w:val="32"/>
          <w:szCs w:val="32"/>
        </w:rPr>
        <w:t>据不完全统计，鄂尔多斯地区煤化工企业气化灰</w:t>
      </w:r>
      <w:proofErr w:type="gramStart"/>
      <w:r w:rsidRPr="00BE0065">
        <w:rPr>
          <w:rFonts w:ascii="仿宋_GB2312" w:eastAsia="仿宋_GB2312" w:hint="eastAsia"/>
          <w:sz w:val="32"/>
          <w:szCs w:val="32"/>
        </w:rPr>
        <w:t>渣每年</w:t>
      </w:r>
      <w:proofErr w:type="gramEnd"/>
      <w:r w:rsidRPr="00BE0065">
        <w:rPr>
          <w:rFonts w:ascii="仿宋_GB2312" w:eastAsia="仿宋_GB2312" w:hint="eastAsia"/>
          <w:sz w:val="32"/>
          <w:szCs w:val="32"/>
        </w:rPr>
        <w:t>排出量达1000多万</w:t>
      </w:r>
      <w:r w:rsidR="00EC2BCF" w:rsidRPr="00BE0065">
        <w:rPr>
          <w:rFonts w:ascii="仿宋_GB2312" w:eastAsia="仿宋_GB2312" w:hint="eastAsia"/>
          <w:sz w:val="32"/>
          <w:szCs w:val="32"/>
        </w:rPr>
        <w:t>吨</w:t>
      </w:r>
      <w:r w:rsidRPr="00BE0065">
        <w:rPr>
          <w:rFonts w:ascii="仿宋_GB2312" w:eastAsia="仿宋_GB2312" w:hint="eastAsia"/>
          <w:sz w:val="32"/>
          <w:szCs w:val="32"/>
        </w:rPr>
        <w:t>。气化灰渣为含有多种矿物成分及30-50%残炭的黑色粉状物质，如此巨量的气化灰渣堆存造成土地占用、扬尘、土壤/水系污染等问题，严重影响生态环境。在当前环境承载力日趋严峻的形势下，进行气化灰渣综合利用，完成气化灰渣的减量化、无害化处置，全方位化解固</w:t>
      </w:r>
      <w:proofErr w:type="gramStart"/>
      <w:r w:rsidRPr="00BE0065">
        <w:rPr>
          <w:rFonts w:ascii="仿宋_GB2312" w:eastAsia="仿宋_GB2312" w:hint="eastAsia"/>
          <w:sz w:val="32"/>
          <w:szCs w:val="32"/>
        </w:rPr>
        <w:t>废造成</w:t>
      </w:r>
      <w:proofErr w:type="gramEnd"/>
      <w:r w:rsidRPr="00BE0065">
        <w:rPr>
          <w:rFonts w:ascii="仿宋_GB2312" w:eastAsia="仿宋_GB2312" w:hint="eastAsia"/>
          <w:sz w:val="32"/>
          <w:szCs w:val="32"/>
        </w:rPr>
        <w:t>的资源环境矛盾成为当务之急。</w:t>
      </w:r>
    </w:p>
    <w:p w:rsidR="00BE0065" w:rsidRDefault="00DE455F" w:rsidP="00BE0065">
      <w:pPr>
        <w:ind w:firstLineChars="200" w:firstLine="643"/>
        <w:rPr>
          <w:rFonts w:ascii="仿宋_GB2312" w:eastAsia="仿宋_GB2312"/>
          <w:sz w:val="32"/>
          <w:szCs w:val="32"/>
        </w:rPr>
      </w:pPr>
      <w:r w:rsidRPr="00BE0065">
        <w:rPr>
          <w:rFonts w:ascii="仿宋_GB2312" w:eastAsia="仿宋_GB2312" w:hAnsi="黑体" w:hint="eastAsia"/>
          <w:b/>
          <w:sz w:val="32"/>
          <w:szCs w:val="32"/>
        </w:rPr>
        <w:t>关键技术指标</w:t>
      </w:r>
      <w:r w:rsidR="003E1F2E" w:rsidRPr="00BE0065">
        <w:rPr>
          <w:rFonts w:ascii="仿宋_GB2312" w:eastAsia="仿宋_GB2312" w:hAnsi="黑体" w:hint="eastAsia"/>
          <w:b/>
          <w:sz w:val="32"/>
          <w:szCs w:val="32"/>
        </w:rPr>
        <w:t>:</w:t>
      </w:r>
      <w:r w:rsidRPr="00BE0065">
        <w:rPr>
          <w:rFonts w:ascii="仿宋_GB2312" w:eastAsia="仿宋_GB2312" w:hAnsi="黑体" w:hint="eastAsia"/>
          <w:b/>
          <w:sz w:val="32"/>
          <w:szCs w:val="32"/>
        </w:rPr>
        <w:cr/>
      </w:r>
      <w:r w:rsidRPr="00BE0065">
        <w:rPr>
          <w:rFonts w:ascii="仿宋_GB2312" w:eastAsia="仿宋_GB2312" w:hint="eastAsia"/>
          <w:sz w:val="32"/>
          <w:szCs w:val="32"/>
        </w:rPr>
        <w:t xml:space="preserve">    1.气化灰渣中有机碳组分利用技术</w:t>
      </w:r>
      <w:r w:rsidR="006A5C32" w:rsidRPr="00BE0065">
        <w:rPr>
          <w:rFonts w:ascii="仿宋_GB2312" w:eastAsia="仿宋_GB2312" w:hint="eastAsia"/>
          <w:sz w:val="32"/>
          <w:szCs w:val="32"/>
        </w:rPr>
        <w:t>。</w:t>
      </w:r>
      <w:r w:rsidRPr="00BE0065">
        <w:rPr>
          <w:rFonts w:ascii="仿宋_GB2312" w:eastAsia="仿宋_GB2312" w:hint="eastAsia"/>
          <w:sz w:val="32"/>
          <w:szCs w:val="32"/>
        </w:rPr>
        <w:t>以气化灰渣中有机碳组分的利用工艺技术、流程研究两个方面为目的，实现气化灰渣中有机碳的高效提取与利用。</w:t>
      </w:r>
      <w:bookmarkStart w:id="20" w:name="_GoBack"/>
      <w:bookmarkEnd w:id="20"/>
      <w:r w:rsidRPr="00BE0065">
        <w:rPr>
          <w:rFonts w:ascii="仿宋_GB2312" w:eastAsia="仿宋_GB2312" w:hint="eastAsia"/>
          <w:sz w:val="32"/>
          <w:szCs w:val="32"/>
        </w:rPr>
        <w:cr/>
        <w:t xml:space="preserve">    2.气化灰渣多元分级资源化利用技术</w:t>
      </w:r>
      <w:r w:rsidR="006A5C32" w:rsidRPr="00BE0065">
        <w:rPr>
          <w:rFonts w:ascii="仿宋_GB2312" w:eastAsia="仿宋_GB2312" w:hint="eastAsia"/>
          <w:sz w:val="32"/>
          <w:szCs w:val="32"/>
        </w:rPr>
        <w:t>。</w:t>
      </w:r>
      <w:r w:rsidRPr="00BE0065">
        <w:rPr>
          <w:rFonts w:ascii="仿宋_GB2312" w:eastAsia="仿宋_GB2312" w:hint="eastAsia"/>
          <w:sz w:val="32"/>
          <w:szCs w:val="32"/>
        </w:rPr>
        <w:t>针对气化灰渣组分结构特性，研发气化灰渣多元分级资源化利用技术，形成固废资源化利用示范推广方案。</w:t>
      </w:r>
    </w:p>
    <w:p w:rsidR="006A5C32" w:rsidRPr="00BE0065" w:rsidRDefault="00DE455F" w:rsidP="00BE0065">
      <w:pPr>
        <w:ind w:firstLineChars="200" w:firstLine="640"/>
        <w:rPr>
          <w:rFonts w:ascii="仿宋_GB2312" w:eastAsia="仿宋_GB2312" w:hint="eastAsia"/>
          <w:sz w:val="32"/>
          <w:szCs w:val="32"/>
        </w:rPr>
      </w:pPr>
      <w:r w:rsidRPr="00BE0065">
        <w:rPr>
          <w:rFonts w:ascii="仿宋_GB2312" w:eastAsia="仿宋_GB2312" w:hint="eastAsia"/>
          <w:sz w:val="32"/>
          <w:szCs w:val="32"/>
        </w:rPr>
        <w:t>3.气化灰渣玻璃体矿物质制备功能新材料技术</w:t>
      </w:r>
      <w:r w:rsidR="006A5C32" w:rsidRPr="00BE0065">
        <w:rPr>
          <w:rFonts w:ascii="仿宋_GB2312" w:eastAsia="仿宋_GB2312" w:hint="eastAsia"/>
          <w:sz w:val="32"/>
          <w:szCs w:val="32"/>
        </w:rPr>
        <w:t>。</w:t>
      </w:r>
      <w:r w:rsidRPr="00BE0065">
        <w:rPr>
          <w:rFonts w:ascii="仿宋_GB2312" w:eastAsia="仿宋_GB2312" w:hint="eastAsia"/>
          <w:sz w:val="32"/>
          <w:szCs w:val="32"/>
        </w:rPr>
        <w:t>针对气化灰渣中硅、铝和有机碳资源丰富的特点，从基础理论、关键技术和装备系统出发，研发气化灰</w:t>
      </w:r>
      <w:proofErr w:type="gramStart"/>
      <w:r w:rsidRPr="00BE0065">
        <w:rPr>
          <w:rFonts w:ascii="仿宋_GB2312" w:eastAsia="仿宋_GB2312" w:hint="eastAsia"/>
          <w:sz w:val="32"/>
          <w:szCs w:val="32"/>
        </w:rPr>
        <w:t>渣资源</w:t>
      </w:r>
      <w:proofErr w:type="gramEnd"/>
      <w:r w:rsidRPr="00BE0065">
        <w:rPr>
          <w:rFonts w:ascii="仿宋_GB2312" w:eastAsia="仿宋_GB2312" w:hint="eastAsia"/>
          <w:sz w:val="32"/>
          <w:szCs w:val="32"/>
        </w:rPr>
        <w:t>制备功能材料关键技术。</w:t>
      </w:r>
    </w:p>
    <w:p w:rsidR="006A5C32" w:rsidRPr="00C967B1" w:rsidRDefault="00DE455F" w:rsidP="006B56E2">
      <w:pPr>
        <w:spacing w:line="360" w:lineRule="auto"/>
        <w:ind w:firstLineChars="200" w:firstLine="643"/>
        <w:jc w:val="left"/>
        <w:rPr>
          <w:rFonts w:ascii="仿宋_GB2312" w:eastAsia="仿宋_GB2312" w:hAnsi="仿宋"/>
          <w:sz w:val="32"/>
          <w:szCs w:val="32"/>
        </w:rPr>
      </w:pPr>
      <w:r w:rsidRPr="00C967B1">
        <w:rPr>
          <w:rFonts w:ascii="仿宋_GB2312" w:eastAsia="仿宋_GB2312" w:hAnsi="黑体" w:hint="eastAsia"/>
          <w:b/>
          <w:sz w:val="32"/>
          <w:szCs w:val="32"/>
        </w:rPr>
        <w:t>揭榜方条件</w:t>
      </w:r>
      <w:r w:rsidR="006A5C32" w:rsidRPr="00C967B1">
        <w:rPr>
          <w:rFonts w:ascii="仿宋_GB2312" w:eastAsia="仿宋_GB2312" w:hAnsi="黑体" w:hint="eastAsia"/>
          <w:b/>
          <w:sz w:val="32"/>
          <w:szCs w:val="32"/>
        </w:rPr>
        <w:t>：</w:t>
      </w:r>
      <w:r w:rsidRPr="00C967B1">
        <w:rPr>
          <w:rFonts w:ascii="仿宋_GB2312" w:eastAsia="仿宋_GB2312" w:hAnsi="黑体" w:hint="eastAsia"/>
          <w:b/>
          <w:sz w:val="32"/>
          <w:szCs w:val="32"/>
        </w:rPr>
        <w:cr/>
      </w:r>
      <w:r w:rsidRPr="00C967B1">
        <w:rPr>
          <w:rFonts w:ascii="仿宋_GB2312" w:eastAsia="仿宋_GB2312" w:hAnsiTheme="minorEastAsia" w:hint="eastAsia"/>
          <w:sz w:val="32"/>
          <w:szCs w:val="32"/>
        </w:rPr>
        <w:lastRenderedPageBreak/>
        <w:t xml:space="preserve">   </w:t>
      </w:r>
      <w:r w:rsidRPr="00C967B1">
        <w:rPr>
          <w:rFonts w:ascii="仿宋_GB2312" w:eastAsia="仿宋_GB2312" w:hAnsi="仿宋" w:hint="eastAsia"/>
          <w:sz w:val="32"/>
          <w:szCs w:val="32"/>
        </w:rPr>
        <w:t xml:space="preserve"> 1.具有独立法人资格的科研院所、高校及其他企事业单位，具有坚实的研发实力、良好的科研条件和稳定的人员队伍；</w:t>
      </w:r>
      <w:r w:rsidRPr="00C967B1">
        <w:rPr>
          <w:rFonts w:ascii="仿宋_GB2312" w:eastAsia="仿宋_GB2312" w:hAnsi="仿宋" w:hint="eastAsia"/>
          <w:sz w:val="32"/>
          <w:szCs w:val="32"/>
        </w:rPr>
        <w:cr/>
        <w:t xml:space="preserve">    2.具有气化灰渣资源化、无害化综合利用研发实力；</w:t>
      </w:r>
      <w:r w:rsidRPr="00C967B1">
        <w:rPr>
          <w:rFonts w:ascii="仿宋_GB2312" w:eastAsia="仿宋_GB2312" w:hAnsi="仿宋" w:hint="eastAsia"/>
          <w:sz w:val="32"/>
          <w:szCs w:val="32"/>
        </w:rPr>
        <w:cr/>
        <w:t xml:space="preserve">    3.具有完善的售后技术服务能力。</w:t>
      </w:r>
    </w:p>
    <w:p w:rsidR="00773EE6" w:rsidRDefault="00DE455F" w:rsidP="006B56E2">
      <w:pPr>
        <w:spacing w:line="360" w:lineRule="auto"/>
        <w:ind w:firstLineChars="200" w:firstLine="643"/>
        <w:jc w:val="left"/>
        <w:rPr>
          <w:rFonts w:ascii="仿宋_GB2312" w:eastAsia="仿宋_GB2312" w:hAnsi="仿宋"/>
          <w:sz w:val="32"/>
          <w:szCs w:val="32"/>
        </w:rPr>
      </w:pPr>
      <w:r w:rsidRPr="00C967B1">
        <w:rPr>
          <w:rFonts w:ascii="仿宋_GB2312" w:eastAsia="仿宋_GB2312" w:hAnsi="仿宋" w:hint="eastAsia"/>
          <w:b/>
          <w:sz w:val="32"/>
          <w:szCs w:val="32"/>
        </w:rPr>
        <w:t>实施期限：</w:t>
      </w:r>
      <w:r w:rsidRPr="00C967B1">
        <w:rPr>
          <w:rFonts w:ascii="仿宋_GB2312" w:eastAsia="仿宋_GB2312" w:hAnsi="仿宋" w:hint="eastAsia"/>
          <w:sz w:val="32"/>
          <w:szCs w:val="32"/>
        </w:rPr>
        <w:t>3年</w:t>
      </w:r>
    </w:p>
    <w:p w:rsidR="00023FE4" w:rsidRDefault="00023FE4" w:rsidP="006B56E2">
      <w:pPr>
        <w:spacing w:line="360" w:lineRule="auto"/>
        <w:ind w:firstLineChars="200" w:firstLine="643"/>
        <w:jc w:val="left"/>
        <w:rPr>
          <w:rFonts w:ascii="仿宋_GB2312" w:eastAsia="仿宋_GB2312" w:hAnsi="仿宋"/>
          <w:sz w:val="32"/>
          <w:szCs w:val="32"/>
        </w:rPr>
      </w:pPr>
      <w:r w:rsidRPr="006A5C32">
        <w:rPr>
          <w:rFonts w:ascii="仿宋_GB2312" w:eastAsia="仿宋_GB2312" w:hAnsi="仿宋" w:hint="eastAsia"/>
          <w:b/>
          <w:sz w:val="32"/>
          <w:szCs w:val="32"/>
        </w:rPr>
        <w:t>预算投入：</w:t>
      </w:r>
      <w:r w:rsidRPr="007270C3">
        <w:rPr>
          <w:rFonts w:ascii="仿宋_GB2312" w:eastAsia="仿宋_GB2312" w:hAnsi="仿宋" w:hint="eastAsia"/>
          <w:sz w:val="32"/>
          <w:szCs w:val="32"/>
        </w:rPr>
        <w:t>2000万</w:t>
      </w:r>
    </w:p>
    <w:p w:rsidR="00DE455F" w:rsidRPr="00C967B1" w:rsidRDefault="00023FE4" w:rsidP="006B56E2">
      <w:pPr>
        <w:spacing w:line="360" w:lineRule="auto"/>
        <w:ind w:firstLineChars="200" w:firstLine="640"/>
        <w:jc w:val="left"/>
        <w:rPr>
          <w:rFonts w:ascii="仿宋_GB2312" w:eastAsia="仿宋_GB2312"/>
          <w:sz w:val="32"/>
          <w:szCs w:val="32"/>
        </w:rPr>
      </w:pPr>
      <w:r w:rsidRPr="00023FE4">
        <w:rPr>
          <w:rFonts w:ascii="仿宋_GB2312" w:eastAsia="仿宋_GB2312" w:hAnsi="仿宋" w:hint="eastAsia"/>
          <w:sz w:val="32"/>
          <w:szCs w:val="32"/>
        </w:rPr>
        <w:t>1.气化灰渣中有机碳组分利用技术：800万</w:t>
      </w:r>
      <w:r w:rsidRPr="00023FE4">
        <w:rPr>
          <w:rFonts w:ascii="仿宋_GB2312" w:eastAsia="仿宋_GB2312" w:hAnsi="仿宋" w:hint="eastAsia"/>
          <w:sz w:val="32"/>
          <w:szCs w:val="32"/>
        </w:rPr>
        <w:cr/>
        <w:t xml:space="preserve">    2.气化灰渣多元分级资源化利用技术：600万</w:t>
      </w:r>
      <w:r w:rsidRPr="00023FE4">
        <w:rPr>
          <w:rFonts w:ascii="仿宋_GB2312" w:eastAsia="仿宋_GB2312" w:hAnsi="仿宋" w:hint="eastAsia"/>
          <w:sz w:val="32"/>
          <w:szCs w:val="32"/>
        </w:rPr>
        <w:cr/>
        <w:t xml:space="preserve">    3.气化灰渣玻璃体矿物质制备功能新材料技术：600万</w:t>
      </w:r>
      <w:r w:rsidRPr="00023FE4">
        <w:rPr>
          <w:rFonts w:ascii="仿宋_GB2312" w:eastAsia="仿宋_GB2312" w:hAnsi="仿宋" w:hint="eastAsia"/>
          <w:sz w:val="32"/>
          <w:szCs w:val="32"/>
        </w:rPr>
        <w:cr/>
      </w:r>
      <w:r w:rsidR="006A5C32" w:rsidRPr="00023FE4">
        <w:rPr>
          <w:rFonts w:ascii="仿宋_GB2312" w:eastAsia="仿宋_GB2312" w:hAnsi="仿宋" w:hint="eastAsia"/>
          <w:sz w:val="32"/>
          <w:szCs w:val="32"/>
        </w:rPr>
        <w:t xml:space="preserve">    </w:t>
      </w:r>
      <w:r w:rsidR="00DE455F" w:rsidRPr="00C967B1">
        <w:rPr>
          <w:rFonts w:ascii="仿宋_GB2312" w:eastAsia="仿宋_GB2312" w:hAnsi="仿宋" w:hint="eastAsia"/>
          <w:sz w:val="32"/>
          <w:szCs w:val="32"/>
        </w:rPr>
        <w:cr/>
      </w:r>
    </w:p>
    <w:p w:rsidR="006A5C32" w:rsidRDefault="006A5C32">
      <w:pPr>
        <w:widowControl/>
        <w:jc w:val="left"/>
        <w:rPr>
          <w:rFonts w:ascii="仿宋_GB2312" w:eastAsia="仿宋_GB2312"/>
          <w:kern w:val="0"/>
          <w:sz w:val="44"/>
          <w:szCs w:val="44"/>
        </w:rPr>
      </w:pPr>
      <w:r>
        <w:rPr>
          <w:rFonts w:ascii="仿宋_GB2312" w:eastAsia="仿宋_GB2312"/>
          <w:b/>
          <w:sz w:val="44"/>
          <w:szCs w:val="44"/>
        </w:rPr>
        <w:br w:type="page"/>
      </w:r>
    </w:p>
    <w:p w:rsidR="00023FE4" w:rsidRPr="00C967B1" w:rsidRDefault="006B56E2" w:rsidP="006B56E2">
      <w:pPr>
        <w:pStyle w:val="2"/>
        <w:spacing w:before="0" w:after="0" w:line="360" w:lineRule="auto"/>
        <w:rPr>
          <w:rFonts w:ascii="楷体_GB2312" w:eastAsia="楷体_GB2312"/>
          <w:bCs w:val="0"/>
        </w:rPr>
      </w:pPr>
      <w:bookmarkStart w:id="21" w:name="_Toc81334535"/>
      <w:r>
        <w:rPr>
          <w:rFonts w:ascii="楷体_GB2312" w:eastAsia="楷体_GB2312"/>
          <w:bCs w:val="0"/>
        </w:rPr>
        <w:lastRenderedPageBreak/>
        <w:t>15</w:t>
      </w:r>
      <w:r w:rsidR="00023FE4" w:rsidRPr="00C967B1">
        <w:rPr>
          <w:rFonts w:ascii="楷体_GB2312" w:eastAsia="楷体_GB2312"/>
          <w:bCs w:val="0"/>
        </w:rPr>
        <w:t>.</w:t>
      </w:r>
      <w:r w:rsidR="00023FE4" w:rsidRPr="00C967B1">
        <w:rPr>
          <w:rFonts w:ascii="楷体_GB2312" w:eastAsia="楷体_GB2312" w:hint="eastAsia"/>
          <w:bCs w:val="0"/>
        </w:rPr>
        <w:t>混碱回收技术研发</w:t>
      </w:r>
      <w:bookmarkEnd w:id="21"/>
    </w:p>
    <w:p w:rsidR="00023FE4" w:rsidRDefault="00023FE4" w:rsidP="006B56E2">
      <w:pPr>
        <w:pStyle w:val="3"/>
        <w:widowControl/>
        <w:spacing w:before="0" w:beforeAutospacing="0" w:after="0" w:afterAutospacing="0" w:line="360" w:lineRule="auto"/>
        <w:ind w:firstLineChars="200" w:firstLine="643"/>
        <w:jc w:val="both"/>
        <w:rPr>
          <w:rFonts w:ascii="仿宋_GB2312" w:eastAsia="仿宋_GB2312" w:cs="宋体" w:hint="default"/>
          <w:b w:val="0"/>
          <w:color w:val="000000"/>
          <w:sz w:val="32"/>
          <w:szCs w:val="32"/>
        </w:rPr>
      </w:pPr>
      <w:r w:rsidRPr="003E1F2E">
        <w:rPr>
          <w:rFonts w:ascii="仿宋_GB2312" w:eastAsia="仿宋_GB2312" w:cs="宋体"/>
          <w:color w:val="000000"/>
          <w:sz w:val="32"/>
          <w:szCs w:val="32"/>
        </w:rPr>
        <w:t>需求单位：</w:t>
      </w:r>
      <w:r w:rsidRPr="003E1F2E">
        <w:rPr>
          <w:rFonts w:ascii="仿宋_GB2312" w:eastAsia="仿宋_GB2312" w:cs="宋体"/>
          <w:b w:val="0"/>
          <w:color w:val="000000"/>
          <w:sz w:val="32"/>
          <w:szCs w:val="32"/>
        </w:rPr>
        <w:t>内蒙古兄弟化工有限公司</w:t>
      </w:r>
    </w:p>
    <w:p w:rsidR="00023FE4" w:rsidRPr="003E1F2E" w:rsidRDefault="00023FE4" w:rsidP="006B56E2">
      <w:pPr>
        <w:pStyle w:val="3"/>
        <w:widowControl/>
        <w:spacing w:before="0" w:beforeAutospacing="0" w:after="0" w:afterAutospacing="0" w:line="360" w:lineRule="auto"/>
        <w:ind w:firstLineChars="200" w:firstLine="643"/>
        <w:jc w:val="both"/>
        <w:rPr>
          <w:rFonts w:ascii="仿宋_GB2312" w:eastAsia="仿宋_GB2312" w:hint="default"/>
          <w:b w:val="0"/>
          <w:color w:val="000000"/>
          <w:sz w:val="32"/>
          <w:szCs w:val="32"/>
        </w:rPr>
      </w:pPr>
      <w:r w:rsidRPr="003E1F2E">
        <w:rPr>
          <w:rFonts w:ascii="仿宋_GB2312" w:eastAsia="仿宋_GB2312" w:cs="宋体"/>
          <w:color w:val="000000"/>
          <w:sz w:val="32"/>
          <w:szCs w:val="32"/>
        </w:rPr>
        <w:t>需求描述</w:t>
      </w:r>
      <w:r>
        <w:rPr>
          <w:rFonts w:ascii="仿宋_GB2312" w:eastAsia="仿宋_GB2312" w:cs="宋体"/>
          <w:color w:val="000000"/>
          <w:sz w:val="32"/>
          <w:szCs w:val="32"/>
        </w:rPr>
        <w:t>:</w:t>
      </w:r>
      <w:r w:rsidRPr="003E1F2E">
        <w:rPr>
          <w:rFonts w:ascii="仿宋_GB2312" w:eastAsia="仿宋_GB2312" w:cs="宋体"/>
          <w:b w:val="0"/>
          <w:bCs/>
          <w:color w:val="000000"/>
          <w:sz w:val="32"/>
          <w:szCs w:val="32"/>
          <w:lang w:bidi="ar"/>
        </w:rPr>
        <w:t>本公司反应工艺为：苯胺基乙酸钾/钠盐与氨基钠为原料，98%脱水混碱</w:t>
      </w:r>
      <w:r w:rsidRPr="003E1F2E">
        <w:rPr>
          <w:rFonts w:ascii="仿宋_GB2312" w:eastAsia="仿宋_GB2312" w:cs="宋体"/>
          <w:b w:val="0"/>
          <w:bCs/>
          <w:color w:val="000000"/>
          <w:sz w:val="32"/>
          <w:szCs w:val="32"/>
        </w:rPr>
        <w:t>（氢氧化钾/氢氧化钠）</w:t>
      </w:r>
      <w:r w:rsidRPr="003E1F2E">
        <w:rPr>
          <w:rFonts w:ascii="仿宋_GB2312" w:eastAsia="仿宋_GB2312" w:cs="宋体"/>
          <w:b w:val="0"/>
          <w:bCs/>
          <w:color w:val="000000"/>
          <w:sz w:val="32"/>
          <w:szCs w:val="32"/>
          <w:lang w:bidi="ar"/>
        </w:rPr>
        <w:t>为介质，在反应釜内反应，生成</w:t>
      </w:r>
      <w:r w:rsidRPr="003E1F2E">
        <w:rPr>
          <w:rFonts w:ascii="仿宋_GB2312" w:eastAsia="仿宋_GB2312"/>
          <w:b w:val="0"/>
          <w:bCs/>
          <w:color w:val="000000"/>
          <w:sz w:val="32"/>
          <w:szCs w:val="32"/>
        </w:rPr>
        <w:t>吲哚</w:t>
      </w:r>
      <w:proofErr w:type="gramStart"/>
      <w:r w:rsidRPr="003E1F2E">
        <w:rPr>
          <w:rFonts w:ascii="仿宋_GB2312" w:eastAsia="仿宋_GB2312"/>
          <w:b w:val="0"/>
          <w:bCs/>
          <w:color w:val="000000"/>
          <w:sz w:val="32"/>
          <w:szCs w:val="32"/>
        </w:rPr>
        <w:t>酚</w:t>
      </w:r>
      <w:proofErr w:type="gramEnd"/>
      <w:r w:rsidRPr="003E1F2E">
        <w:rPr>
          <w:rFonts w:ascii="仿宋_GB2312" w:eastAsia="仿宋_GB2312"/>
          <w:b w:val="0"/>
          <w:bCs/>
          <w:color w:val="000000"/>
          <w:sz w:val="32"/>
          <w:szCs w:val="32"/>
        </w:rPr>
        <w:t>钾（C</w:t>
      </w:r>
      <w:r w:rsidRPr="003E1F2E">
        <w:rPr>
          <w:rFonts w:ascii="仿宋_GB2312" w:eastAsia="仿宋_GB2312"/>
          <w:b w:val="0"/>
          <w:bCs/>
          <w:color w:val="000000"/>
          <w:sz w:val="32"/>
          <w:szCs w:val="32"/>
          <w:vertAlign w:val="subscript"/>
        </w:rPr>
        <w:t>8</w:t>
      </w:r>
      <w:r w:rsidRPr="003E1F2E">
        <w:rPr>
          <w:rFonts w:ascii="仿宋_GB2312" w:eastAsia="仿宋_GB2312"/>
          <w:b w:val="0"/>
          <w:bCs/>
          <w:color w:val="000000"/>
          <w:sz w:val="32"/>
          <w:szCs w:val="32"/>
        </w:rPr>
        <w:t>H</w:t>
      </w:r>
      <w:r w:rsidRPr="003E1F2E">
        <w:rPr>
          <w:rFonts w:ascii="仿宋_GB2312" w:eastAsia="仿宋_GB2312"/>
          <w:b w:val="0"/>
          <w:bCs/>
          <w:color w:val="000000"/>
          <w:sz w:val="32"/>
          <w:szCs w:val="32"/>
          <w:vertAlign w:val="subscript"/>
        </w:rPr>
        <w:t>6</w:t>
      </w:r>
      <w:r w:rsidRPr="003E1F2E">
        <w:rPr>
          <w:rFonts w:ascii="仿宋_GB2312" w:eastAsia="仿宋_GB2312"/>
          <w:b w:val="0"/>
          <w:bCs/>
          <w:color w:val="000000"/>
          <w:sz w:val="32"/>
          <w:szCs w:val="32"/>
        </w:rPr>
        <w:t>NOK）吲哚</w:t>
      </w:r>
      <w:proofErr w:type="gramStart"/>
      <w:r w:rsidRPr="003E1F2E">
        <w:rPr>
          <w:rFonts w:ascii="仿宋_GB2312" w:eastAsia="仿宋_GB2312"/>
          <w:b w:val="0"/>
          <w:bCs/>
          <w:color w:val="000000"/>
          <w:sz w:val="32"/>
          <w:szCs w:val="32"/>
        </w:rPr>
        <w:t>酚</w:t>
      </w:r>
      <w:proofErr w:type="gramEnd"/>
      <w:r w:rsidRPr="003E1F2E">
        <w:rPr>
          <w:rFonts w:ascii="仿宋_GB2312" w:eastAsia="仿宋_GB2312"/>
          <w:b w:val="0"/>
          <w:bCs/>
          <w:color w:val="000000"/>
          <w:sz w:val="32"/>
          <w:szCs w:val="32"/>
        </w:rPr>
        <w:t>钠（C</w:t>
      </w:r>
      <w:r w:rsidRPr="003E1F2E">
        <w:rPr>
          <w:rFonts w:ascii="仿宋_GB2312" w:eastAsia="仿宋_GB2312"/>
          <w:b w:val="0"/>
          <w:bCs/>
          <w:color w:val="000000"/>
          <w:sz w:val="32"/>
          <w:szCs w:val="32"/>
          <w:vertAlign w:val="subscript"/>
        </w:rPr>
        <w:t>8</w:t>
      </w:r>
      <w:r w:rsidRPr="003E1F2E">
        <w:rPr>
          <w:rFonts w:ascii="仿宋_GB2312" w:eastAsia="仿宋_GB2312"/>
          <w:b w:val="0"/>
          <w:bCs/>
          <w:color w:val="000000"/>
          <w:sz w:val="32"/>
          <w:szCs w:val="32"/>
        </w:rPr>
        <w:t>H</w:t>
      </w:r>
      <w:r w:rsidRPr="003E1F2E">
        <w:rPr>
          <w:rFonts w:ascii="仿宋_GB2312" w:eastAsia="仿宋_GB2312"/>
          <w:b w:val="0"/>
          <w:bCs/>
          <w:color w:val="000000"/>
          <w:sz w:val="32"/>
          <w:szCs w:val="32"/>
          <w:vertAlign w:val="subscript"/>
        </w:rPr>
        <w:t>6</w:t>
      </w:r>
      <w:r w:rsidRPr="003E1F2E">
        <w:rPr>
          <w:rFonts w:ascii="仿宋_GB2312" w:eastAsia="仿宋_GB2312"/>
          <w:b w:val="0"/>
          <w:bCs/>
          <w:color w:val="000000"/>
          <w:sz w:val="32"/>
          <w:szCs w:val="32"/>
        </w:rPr>
        <w:t>NONa）、</w:t>
      </w:r>
      <w:r w:rsidRPr="003E1F2E">
        <w:rPr>
          <w:rFonts w:ascii="仿宋_GB2312" w:eastAsia="仿宋_GB2312" w:cs="宋体"/>
          <w:b w:val="0"/>
          <w:bCs/>
          <w:color w:val="000000"/>
          <w:sz w:val="32"/>
          <w:szCs w:val="32"/>
        </w:rPr>
        <w:t>氧化钠，</w:t>
      </w:r>
      <w:r w:rsidRPr="003E1F2E">
        <w:rPr>
          <w:rFonts w:ascii="仿宋_GB2312" w:eastAsia="仿宋_GB2312"/>
          <w:b w:val="0"/>
          <w:color w:val="000000"/>
          <w:sz w:val="32"/>
          <w:szCs w:val="32"/>
        </w:rPr>
        <w:t>反应方程如下：</w:t>
      </w:r>
    </w:p>
    <w:p w:rsidR="00023FE4" w:rsidRPr="007270C3" w:rsidRDefault="00023FE4" w:rsidP="006B56E2">
      <w:pPr>
        <w:autoSpaceDE w:val="0"/>
        <w:autoSpaceDN w:val="0"/>
        <w:adjustRightInd w:val="0"/>
        <w:spacing w:line="360" w:lineRule="auto"/>
        <w:ind w:left="6300" w:hangingChars="2100" w:hanging="6300"/>
        <w:rPr>
          <w:rFonts w:ascii="仿宋_GB2312" w:eastAsia="仿宋_GB2312" w:hAnsi="宋体"/>
          <w:color w:val="000000"/>
          <w:sz w:val="30"/>
          <w:szCs w:val="30"/>
        </w:rPr>
      </w:pPr>
      <w:r w:rsidRPr="007270C3">
        <w:rPr>
          <w:rFonts w:ascii="仿宋_GB2312" w:eastAsia="仿宋_GB2312" w:hAnsi="宋体" w:hint="eastAsia"/>
          <w:color w:val="000000"/>
          <w:sz w:val="30"/>
          <w:szCs w:val="30"/>
        </w:rPr>
        <w:object w:dxaOrig="8238" w:dyaOrig="4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12.1pt;height:39.2pt;mso-position-horizontal-relative:page;mso-position-vertical-relative:page" o:ole="">
            <v:imagedata r:id="rId9" o:title=""/>
          </v:shape>
          <o:OLEObject Type="Embed" ProgID="ChemDraw.Document.6.0" ShapeID="对象 1" DrawAspect="Content" ObjectID="_1692005847" r:id="rId10"/>
        </w:object>
      </w:r>
      <w:r w:rsidRPr="007270C3">
        <w:rPr>
          <w:rFonts w:ascii="仿宋_GB2312" w:eastAsia="仿宋_GB2312" w:hAnsi="宋体" w:hint="eastAsia"/>
          <w:color w:val="000000"/>
          <w:sz w:val="30"/>
          <w:szCs w:val="30"/>
        </w:rPr>
        <w:t xml:space="preserve">                                   </w:t>
      </w:r>
    </w:p>
    <w:p w:rsidR="00023FE4" w:rsidRPr="007270C3" w:rsidRDefault="00023FE4" w:rsidP="006B56E2">
      <w:pPr>
        <w:autoSpaceDE w:val="0"/>
        <w:autoSpaceDN w:val="0"/>
        <w:adjustRightInd w:val="0"/>
        <w:spacing w:line="360" w:lineRule="auto"/>
        <w:ind w:leftChars="2414" w:left="6269" w:hangingChars="400" w:hanging="1200"/>
        <w:rPr>
          <w:rFonts w:ascii="仿宋_GB2312" w:eastAsia="仿宋_GB2312" w:hAnsi="宋体"/>
          <w:color w:val="000000"/>
          <w:sz w:val="30"/>
          <w:szCs w:val="30"/>
        </w:rPr>
      </w:pPr>
      <w:r w:rsidRPr="007270C3">
        <w:rPr>
          <w:rFonts w:ascii="仿宋_GB2312" w:eastAsia="仿宋_GB2312" w:hAnsi="宋体" w:hint="eastAsia"/>
          <w:color w:val="000000"/>
          <w:sz w:val="30"/>
          <w:szCs w:val="30"/>
        </w:rPr>
        <w:t>吲哚</w:t>
      </w:r>
      <w:proofErr w:type="gramStart"/>
      <w:r w:rsidRPr="007270C3">
        <w:rPr>
          <w:rFonts w:ascii="仿宋_GB2312" w:eastAsia="仿宋_GB2312" w:hAnsi="宋体" w:hint="eastAsia"/>
          <w:color w:val="000000"/>
          <w:sz w:val="30"/>
          <w:szCs w:val="30"/>
        </w:rPr>
        <w:t>酚</w:t>
      </w:r>
      <w:proofErr w:type="gramEnd"/>
      <w:r w:rsidRPr="007270C3">
        <w:rPr>
          <w:rFonts w:ascii="仿宋_GB2312" w:eastAsia="仿宋_GB2312" w:hAnsi="宋体" w:hint="eastAsia"/>
          <w:color w:val="000000"/>
          <w:sz w:val="30"/>
          <w:szCs w:val="30"/>
        </w:rPr>
        <w:t>钾/钠</w:t>
      </w:r>
    </w:p>
    <w:p w:rsidR="00023FE4" w:rsidRDefault="00023FE4" w:rsidP="006B56E2">
      <w:pPr>
        <w:pStyle w:val="3"/>
        <w:widowControl/>
        <w:spacing w:before="0" w:beforeAutospacing="0" w:after="0" w:afterAutospacing="0" w:line="360" w:lineRule="auto"/>
        <w:ind w:firstLineChars="200" w:firstLine="640"/>
        <w:jc w:val="both"/>
        <w:rPr>
          <w:rFonts w:ascii="仿宋_GB2312" w:eastAsia="仿宋_GB2312" w:cs="宋体" w:hint="default"/>
          <w:b w:val="0"/>
          <w:bCs/>
          <w:color w:val="000000"/>
          <w:sz w:val="32"/>
          <w:szCs w:val="32"/>
        </w:rPr>
      </w:pPr>
      <w:r w:rsidRPr="003E1F2E">
        <w:rPr>
          <w:rFonts w:ascii="仿宋_GB2312" w:eastAsia="仿宋_GB2312" w:cs="宋体"/>
          <w:b w:val="0"/>
          <w:bCs/>
          <w:color w:val="000000"/>
          <w:sz w:val="32"/>
          <w:szCs w:val="32"/>
        </w:rPr>
        <w:t>产生的物料凝固点为172±2℃，质量比98%混碱：（吲哚</w:t>
      </w:r>
      <w:proofErr w:type="gramStart"/>
      <w:r w:rsidRPr="003E1F2E">
        <w:rPr>
          <w:rFonts w:ascii="仿宋_GB2312" w:eastAsia="仿宋_GB2312" w:cs="宋体"/>
          <w:b w:val="0"/>
          <w:bCs/>
          <w:color w:val="000000"/>
          <w:sz w:val="32"/>
          <w:szCs w:val="32"/>
        </w:rPr>
        <w:t>酚</w:t>
      </w:r>
      <w:proofErr w:type="gramEnd"/>
      <w:r w:rsidRPr="003E1F2E">
        <w:rPr>
          <w:rFonts w:ascii="仿宋_GB2312" w:eastAsia="仿宋_GB2312" w:cs="宋体"/>
          <w:b w:val="0"/>
          <w:bCs/>
          <w:color w:val="000000"/>
          <w:sz w:val="32"/>
          <w:szCs w:val="32"/>
        </w:rPr>
        <w:t>钾/钠+氧化钠）≈1:1。物料进入下</w:t>
      </w:r>
      <w:proofErr w:type="gramStart"/>
      <w:r w:rsidRPr="003E1F2E">
        <w:rPr>
          <w:rFonts w:ascii="仿宋_GB2312" w:eastAsia="仿宋_GB2312" w:cs="宋体"/>
          <w:b w:val="0"/>
          <w:bCs/>
          <w:color w:val="000000"/>
          <w:sz w:val="32"/>
          <w:szCs w:val="32"/>
        </w:rPr>
        <w:t>个反应</w:t>
      </w:r>
      <w:proofErr w:type="gramEnd"/>
      <w:r w:rsidRPr="003E1F2E">
        <w:rPr>
          <w:rFonts w:ascii="仿宋_GB2312" w:eastAsia="仿宋_GB2312" w:cs="宋体"/>
          <w:b w:val="0"/>
          <w:bCs/>
          <w:color w:val="000000"/>
          <w:sz w:val="32"/>
          <w:szCs w:val="32"/>
        </w:rPr>
        <w:t>工艺，进行水解氧化反应。98%混碱水解后浓度降低到15%，采用多效蒸发技术重新提浓到98%循环利用，能耗极高。希望在水解氧化反应之前分离、提取出高纯度混碱，降低生产成本。</w:t>
      </w:r>
    </w:p>
    <w:p w:rsidR="00023FE4" w:rsidRDefault="00023FE4" w:rsidP="006B56E2">
      <w:pPr>
        <w:pStyle w:val="3"/>
        <w:widowControl/>
        <w:spacing w:before="0" w:beforeAutospacing="0" w:after="0" w:afterAutospacing="0" w:line="360" w:lineRule="auto"/>
        <w:ind w:firstLineChars="200" w:firstLine="643"/>
        <w:jc w:val="both"/>
        <w:rPr>
          <w:rFonts w:ascii="仿宋_GB2312" w:eastAsia="仿宋_GB2312" w:cs="宋体" w:hint="default"/>
          <w:color w:val="000000"/>
          <w:sz w:val="32"/>
          <w:szCs w:val="32"/>
        </w:rPr>
      </w:pPr>
      <w:r w:rsidRPr="003E1F2E">
        <w:rPr>
          <w:rFonts w:ascii="仿宋_GB2312" w:eastAsia="仿宋_GB2312" w:cs="宋体"/>
          <w:color w:val="000000"/>
          <w:sz w:val="32"/>
          <w:szCs w:val="32"/>
        </w:rPr>
        <w:t>关键技术指标</w:t>
      </w:r>
      <w:r>
        <w:rPr>
          <w:rFonts w:ascii="仿宋_GB2312" w:eastAsia="仿宋_GB2312" w:cs="宋体"/>
          <w:color w:val="000000"/>
          <w:sz w:val="32"/>
          <w:szCs w:val="32"/>
        </w:rPr>
        <w:t>:</w:t>
      </w:r>
    </w:p>
    <w:p w:rsidR="00023FE4" w:rsidRPr="003E1F2E" w:rsidRDefault="00023FE4" w:rsidP="006B56E2">
      <w:pPr>
        <w:pStyle w:val="3"/>
        <w:widowControl/>
        <w:spacing w:before="0" w:beforeAutospacing="0" w:after="0" w:afterAutospacing="0" w:line="360" w:lineRule="auto"/>
        <w:ind w:firstLineChars="200" w:firstLine="640"/>
        <w:jc w:val="both"/>
        <w:rPr>
          <w:rFonts w:ascii="仿宋_GB2312" w:eastAsia="仿宋_GB2312" w:cs="宋体" w:hint="default"/>
          <w:b w:val="0"/>
          <w:color w:val="000000"/>
          <w:sz w:val="32"/>
          <w:szCs w:val="32"/>
          <w:lang w:bidi="ar"/>
        </w:rPr>
      </w:pPr>
      <w:r w:rsidRPr="003E1F2E">
        <w:rPr>
          <w:rFonts w:ascii="仿宋_GB2312" w:eastAsia="仿宋_GB2312" w:cs="宋体"/>
          <w:b w:val="0"/>
          <w:color w:val="000000"/>
          <w:sz w:val="32"/>
          <w:szCs w:val="32"/>
          <w:lang w:bidi="ar"/>
        </w:rPr>
        <w:t>1.原反应过程工艺控制指标不变：反应温度230-240℃，反应压力0.2-0.4Mpa，保证体系无水。</w:t>
      </w:r>
    </w:p>
    <w:p w:rsidR="00023FE4" w:rsidRPr="003E1F2E" w:rsidRDefault="00023FE4" w:rsidP="006B56E2">
      <w:pPr>
        <w:pStyle w:val="3"/>
        <w:widowControl/>
        <w:spacing w:before="0" w:beforeAutospacing="0" w:after="0" w:afterAutospacing="0" w:line="360" w:lineRule="auto"/>
        <w:ind w:firstLineChars="200" w:firstLine="640"/>
        <w:jc w:val="both"/>
        <w:rPr>
          <w:rFonts w:ascii="仿宋_GB2312" w:eastAsia="仿宋_GB2312" w:cs="宋体" w:hint="default"/>
          <w:b w:val="0"/>
          <w:color w:val="000000"/>
          <w:sz w:val="32"/>
          <w:szCs w:val="32"/>
          <w:lang w:bidi="ar"/>
        </w:rPr>
      </w:pPr>
      <w:r w:rsidRPr="003E1F2E">
        <w:rPr>
          <w:rFonts w:ascii="仿宋_GB2312" w:eastAsia="仿宋_GB2312" w:cs="宋体"/>
          <w:b w:val="0"/>
          <w:color w:val="000000"/>
          <w:sz w:val="32"/>
          <w:szCs w:val="32"/>
          <w:lang w:bidi="ar"/>
        </w:rPr>
        <w:t>2.混碱提取率≥90%，提取浓度≥80%。</w:t>
      </w:r>
    </w:p>
    <w:p w:rsidR="00023FE4" w:rsidRPr="003E1F2E" w:rsidRDefault="00023FE4" w:rsidP="006B56E2">
      <w:pPr>
        <w:pStyle w:val="3"/>
        <w:widowControl/>
        <w:spacing w:before="0" w:beforeAutospacing="0" w:after="0" w:afterAutospacing="0" w:line="360" w:lineRule="auto"/>
        <w:ind w:firstLineChars="200" w:firstLine="640"/>
        <w:jc w:val="both"/>
        <w:rPr>
          <w:rFonts w:ascii="仿宋_GB2312" w:eastAsia="仿宋_GB2312" w:cs="宋体" w:hint="default"/>
          <w:b w:val="0"/>
          <w:color w:val="000000"/>
          <w:sz w:val="32"/>
          <w:szCs w:val="32"/>
          <w:lang w:bidi="ar"/>
        </w:rPr>
      </w:pPr>
      <w:r w:rsidRPr="003E1F2E">
        <w:rPr>
          <w:rFonts w:ascii="仿宋_GB2312" w:eastAsia="仿宋_GB2312" w:cs="宋体"/>
          <w:b w:val="0"/>
          <w:color w:val="000000"/>
          <w:sz w:val="32"/>
          <w:szCs w:val="32"/>
          <w:lang w:bidi="ar"/>
        </w:rPr>
        <w:t>3.提取分离过程中不产生副反应且不影响产品质量及产量。</w:t>
      </w:r>
    </w:p>
    <w:p w:rsidR="00023FE4" w:rsidRPr="003E1F2E" w:rsidRDefault="00023FE4" w:rsidP="006B56E2">
      <w:pPr>
        <w:pStyle w:val="3"/>
        <w:widowControl/>
        <w:spacing w:before="0" w:beforeAutospacing="0" w:after="0" w:afterAutospacing="0" w:line="360" w:lineRule="auto"/>
        <w:ind w:firstLineChars="200" w:firstLine="640"/>
        <w:jc w:val="both"/>
        <w:rPr>
          <w:rFonts w:ascii="仿宋_GB2312" w:eastAsia="仿宋_GB2312" w:cs="宋体" w:hint="default"/>
          <w:b w:val="0"/>
          <w:color w:val="000000"/>
          <w:sz w:val="32"/>
          <w:szCs w:val="32"/>
          <w:lang w:bidi="ar"/>
        </w:rPr>
      </w:pPr>
      <w:r w:rsidRPr="003E1F2E">
        <w:rPr>
          <w:rFonts w:ascii="仿宋_GB2312" w:eastAsia="仿宋_GB2312" w:cs="宋体"/>
          <w:b w:val="0"/>
          <w:color w:val="000000"/>
          <w:sz w:val="32"/>
          <w:szCs w:val="32"/>
          <w:lang w:bidi="ar"/>
        </w:rPr>
        <w:t>4.能够工业化运行且能产生实际经济效益。</w:t>
      </w:r>
    </w:p>
    <w:p w:rsidR="00023FE4" w:rsidRDefault="00023FE4" w:rsidP="006B56E2">
      <w:pPr>
        <w:pStyle w:val="3"/>
        <w:widowControl/>
        <w:spacing w:before="0" w:beforeAutospacing="0" w:after="0" w:afterAutospacing="0" w:line="360" w:lineRule="auto"/>
        <w:ind w:firstLineChars="200" w:firstLine="643"/>
        <w:jc w:val="both"/>
        <w:rPr>
          <w:rFonts w:ascii="仿宋_GB2312" w:eastAsia="仿宋_GB2312" w:cs="宋体" w:hint="default"/>
          <w:color w:val="000000"/>
          <w:sz w:val="32"/>
          <w:szCs w:val="32"/>
        </w:rPr>
      </w:pPr>
      <w:r w:rsidRPr="003E1F2E">
        <w:rPr>
          <w:rFonts w:ascii="仿宋_GB2312" w:eastAsia="仿宋_GB2312" w:cs="宋体"/>
          <w:color w:val="000000"/>
          <w:sz w:val="32"/>
          <w:szCs w:val="32"/>
        </w:rPr>
        <w:t>揭榜</w:t>
      </w:r>
      <w:proofErr w:type="gramStart"/>
      <w:r w:rsidRPr="003E1F2E">
        <w:rPr>
          <w:rFonts w:ascii="仿宋_GB2312" w:eastAsia="仿宋_GB2312" w:cs="宋体"/>
          <w:color w:val="000000"/>
          <w:sz w:val="32"/>
          <w:szCs w:val="32"/>
        </w:rPr>
        <w:t>方条件</w:t>
      </w:r>
      <w:proofErr w:type="gramEnd"/>
      <w:r>
        <w:rPr>
          <w:rFonts w:ascii="仿宋_GB2312" w:eastAsia="仿宋_GB2312" w:cs="宋体"/>
          <w:color w:val="000000"/>
          <w:sz w:val="32"/>
          <w:szCs w:val="32"/>
        </w:rPr>
        <w:t>:</w:t>
      </w:r>
    </w:p>
    <w:p w:rsidR="00023FE4" w:rsidRPr="003E1F2E" w:rsidRDefault="00023FE4" w:rsidP="006B56E2">
      <w:pPr>
        <w:pStyle w:val="3"/>
        <w:widowControl/>
        <w:spacing w:before="0" w:beforeAutospacing="0" w:after="0" w:afterAutospacing="0" w:line="360" w:lineRule="auto"/>
        <w:ind w:firstLineChars="200" w:firstLine="640"/>
        <w:jc w:val="both"/>
        <w:rPr>
          <w:rFonts w:ascii="仿宋_GB2312" w:eastAsia="仿宋_GB2312" w:cs="宋体" w:hint="default"/>
          <w:b w:val="0"/>
          <w:bCs/>
          <w:color w:val="000000"/>
          <w:sz w:val="32"/>
          <w:szCs w:val="32"/>
        </w:rPr>
      </w:pPr>
      <w:r w:rsidRPr="003E1F2E">
        <w:rPr>
          <w:rFonts w:ascii="仿宋_GB2312" w:eastAsia="仿宋_GB2312" w:cs="宋体"/>
          <w:b w:val="0"/>
          <w:bCs/>
          <w:color w:val="000000"/>
          <w:sz w:val="32"/>
          <w:szCs w:val="32"/>
        </w:rPr>
        <w:t>1.有良好的研发条件和较高质量的研发团队。</w:t>
      </w:r>
    </w:p>
    <w:p w:rsidR="00023FE4" w:rsidRPr="003E1F2E" w:rsidRDefault="00023FE4" w:rsidP="006B56E2">
      <w:pPr>
        <w:pStyle w:val="3"/>
        <w:widowControl/>
        <w:spacing w:before="0" w:beforeAutospacing="0" w:after="0" w:afterAutospacing="0" w:line="360" w:lineRule="auto"/>
        <w:ind w:firstLineChars="200" w:firstLine="640"/>
        <w:jc w:val="both"/>
        <w:rPr>
          <w:rFonts w:ascii="仿宋_GB2312" w:eastAsia="仿宋_GB2312" w:cs="宋体" w:hint="default"/>
          <w:b w:val="0"/>
          <w:bCs/>
          <w:color w:val="000000"/>
          <w:sz w:val="32"/>
          <w:szCs w:val="32"/>
        </w:rPr>
      </w:pPr>
      <w:r w:rsidRPr="003E1F2E">
        <w:rPr>
          <w:rFonts w:ascii="仿宋_GB2312" w:eastAsia="仿宋_GB2312" w:cs="宋体"/>
          <w:b w:val="0"/>
          <w:bCs/>
          <w:color w:val="000000"/>
          <w:sz w:val="32"/>
          <w:szCs w:val="32"/>
        </w:rPr>
        <w:lastRenderedPageBreak/>
        <w:t>2.在化工行业有资深研发资质，有类似成功案例者优先考虑。</w:t>
      </w:r>
    </w:p>
    <w:p w:rsidR="00023FE4" w:rsidRDefault="00023FE4" w:rsidP="006B56E2">
      <w:pPr>
        <w:pStyle w:val="3"/>
        <w:widowControl/>
        <w:spacing w:before="0" w:beforeAutospacing="0" w:after="0" w:afterAutospacing="0" w:line="360" w:lineRule="auto"/>
        <w:ind w:firstLineChars="200" w:firstLine="640"/>
        <w:jc w:val="both"/>
        <w:rPr>
          <w:rFonts w:ascii="仿宋_GB2312" w:eastAsia="仿宋_GB2312" w:cs="宋体" w:hint="default"/>
          <w:b w:val="0"/>
          <w:bCs/>
          <w:color w:val="000000"/>
          <w:sz w:val="32"/>
          <w:szCs w:val="32"/>
        </w:rPr>
      </w:pPr>
      <w:r w:rsidRPr="003E1F2E">
        <w:rPr>
          <w:rFonts w:ascii="仿宋_GB2312" w:eastAsia="仿宋_GB2312" w:cs="宋体"/>
          <w:b w:val="0"/>
          <w:bCs/>
          <w:color w:val="000000"/>
          <w:sz w:val="32"/>
          <w:szCs w:val="32"/>
        </w:rPr>
        <w:t>3.具有独立法人资格。</w:t>
      </w:r>
    </w:p>
    <w:p w:rsidR="00023FE4" w:rsidRPr="003E1F2E" w:rsidRDefault="00023FE4" w:rsidP="006B56E2">
      <w:pPr>
        <w:pStyle w:val="3"/>
        <w:widowControl/>
        <w:spacing w:before="0" w:beforeAutospacing="0" w:after="0" w:afterAutospacing="0" w:line="360" w:lineRule="auto"/>
        <w:ind w:firstLineChars="200" w:firstLine="643"/>
        <w:jc w:val="both"/>
        <w:rPr>
          <w:rFonts w:ascii="仿宋_GB2312" w:eastAsia="仿宋_GB2312" w:cs="宋体" w:hint="default"/>
          <w:b w:val="0"/>
          <w:bCs/>
          <w:color w:val="000000"/>
          <w:sz w:val="32"/>
          <w:szCs w:val="32"/>
        </w:rPr>
      </w:pPr>
      <w:r w:rsidRPr="003E1F2E">
        <w:rPr>
          <w:rFonts w:ascii="仿宋_GB2312" w:eastAsia="仿宋_GB2312" w:cs="宋体"/>
          <w:bCs/>
          <w:color w:val="000000"/>
          <w:sz w:val="32"/>
          <w:szCs w:val="32"/>
        </w:rPr>
        <w:t>实施期限：</w:t>
      </w:r>
      <w:r w:rsidRPr="003E1F2E">
        <w:rPr>
          <w:rFonts w:ascii="仿宋_GB2312" w:eastAsia="仿宋_GB2312" w:cs="宋体"/>
          <w:b w:val="0"/>
          <w:bCs/>
          <w:color w:val="000000"/>
          <w:sz w:val="32"/>
          <w:szCs w:val="32"/>
        </w:rPr>
        <w:t>1-3年</w:t>
      </w:r>
    </w:p>
    <w:p w:rsidR="00023FE4" w:rsidRDefault="00023FE4" w:rsidP="006B56E2">
      <w:pPr>
        <w:pStyle w:val="3"/>
        <w:widowControl/>
        <w:spacing w:before="0" w:beforeAutospacing="0" w:after="0" w:afterAutospacing="0" w:line="360" w:lineRule="auto"/>
        <w:ind w:firstLineChars="200" w:firstLine="643"/>
        <w:jc w:val="both"/>
        <w:rPr>
          <w:rFonts w:ascii="仿宋_GB2312" w:eastAsia="仿宋_GB2312" w:cs="宋体" w:hint="default"/>
          <w:b w:val="0"/>
          <w:bCs/>
          <w:sz w:val="32"/>
          <w:szCs w:val="32"/>
        </w:rPr>
      </w:pPr>
      <w:r w:rsidRPr="003E1F2E">
        <w:rPr>
          <w:rFonts w:ascii="仿宋_GB2312" w:eastAsia="仿宋_GB2312" w:cs="宋体"/>
          <w:bCs/>
          <w:sz w:val="32"/>
          <w:szCs w:val="32"/>
        </w:rPr>
        <w:t>预算投入：</w:t>
      </w:r>
      <w:r w:rsidRPr="003E1F2E">
        <w:rPr>
          <w:rFonts w:ascii="仿宋_GB2312" w:eastAsia="仿宋_GB2312" w:cs="宋体"/>
          <w:b w:val="0"/>
          <w:bCs/>
          <w:sz w:val="32"/>
          <w:szCs w:val="32"/>
        </w:rPr>
        <w:t>1000万元</w:t>
      </w:r>
    </w:p>
    <w:sectPr w:rsidR="00023FE4">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20" w:rsidRDefault="009C1720" w:rsidP="00DE455F">
      <w:r>
        <w:separator/>
      </w:r>
    </w:p>
  </w:endnote>
  <w:endnote w:type="continuationSeparator" w:id="0">
    <w:p w:rsidR="009C1720" w:rsidRDefault="009C1720" w:rsidP="00DE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icrosoftYaHei">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font>
  <w:font w:name="FangSong">
    <w:altName w:val="Times New Roman"/>
    <w:panose1 w:val="00000000000000000000"/>
    <w:charset w:val="00"/>
    <w:family w:val="roman"/>
    <w:notTrueType/>
    <w:pitch w:val="default"/>
  </w:font>
  <w:font w:name="方正小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97" w:rsidRDefault="00FE0397">
    <w:pPr>
      <w:pStyle w:val="a7"/>
      <w:jc w:val="center"/>
    </w:pPr>
    <w:r>
      <w:fldChar w:fldCharType="begin"/>
    </w:r>
    <w:r>
      <w:instrText>PAGE   \* MERGEFORMAT</w:instrText>
    </w:r>
    <w:r>
      <w:fldChar w:fldCharType="separate"/>
    </w:r>
    <w:r w:rsidR="00BE0065" w:rsidRPr="00BE0065">
      <w:rPr>
        <w:noProof/>
        <w:lang w:val="zh-CN"/>
      </w:rPr>
      <w:t>14</w:t>
    </w:r>
    <w:r>
      <w:fldChar w:fldCharType="end"/>
    </w:r>
  </w:p>
  <w:p w:rsidR="00FE0397" w:rsidRDefault="00FE03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648897"/>
    </w:sdtPr>
    <w:sdtEndPr/>
    <w:sdtContent>
      <w:p w:rsidR="00FE0397" w:rsidRDefault="00FE0397">
        <w:pPr>
          <w:pStyle w:val="a7"/>
          <w:jc w:val="center"/>
        </w:pPr>
        <w:r>
          <w:fldChar w:fldCharType="begin"/>
        </w:r>
        <w:r>
          <w:instrText>PAGE   \* MERGEFORMAT</w:instrText>
        </w:r>
        <w:r>
          <w:fldChar w:fldCharType="separate"/>
        </w:r>
        <w:r w:rsidR="00BE0065" w:rsidRPr="00BE0065">
          <w:rPr>
            <w:noProof/>
            <w:lang w:val="zh-CN"/>
          </w:rPr>
          <w:t>27</w:t>
        </w:r>
        <w:r>
          <w:fldChar w:fldCharType="end"/>
        </w:r>
      </w:p>
    </w:sdtContent>
  </w:sdt>
  <w:p w:rsidR="00FE0397" w:rsidRDefault="00FE0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20" w:rsidRDefault="009C1720" w:rsidP="00DE455F">
      <w:r>
        <w:separator/>
      </w:r>
    </w:p>
  </w:footnote>
  <w:footnote w:type="continuationSeparator" w:id="0">
    <w:p w:rsidR="009C1720" w:rsidRDefault="009C1720" w:rsidP="00DE4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694C"/>
    <w:multiLevelType w:val="multilevel"/>
    <w:tmpl w:val="16CD694C"/>
    <w:lvl w:ilvl="0">
      <w:start w:val="1"/>
      <w:numFmt w:val="japaneseCounting"/>
      <w:lvlText w:val="%1、"/>
      <w:lvlJc w:val="left"/>
      <w:pPr>
        <w:ind w:left="1270" w:hanging="630"/>
      </w:pPr>
      <w:rPr>
        <w:rFonts w:ascii="黑体" w:eastAsia="黑体"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98"/>
    <w:rsid w:val="00023FE4"/>
    <w:rsid w:val="0004447C"/>
    <w:rsid w:val="0005335E"/>
    <w:rsid w:val="00070EBE"/>
    <w:rsid w:val="001063BC"/>
    <w:rsid w:val="00177EB7"/>
    <w:rsid w:val="00184E83"/>
    <w:rsid w:val="001A511B"/>
    <w:rsid w:val="001C641F"/>
    <w:rsid w:val="001F736C"/>
    <w:rsid w:val="0020626E"/>
    <w:rsid w:val="00226C89"/>
    <w:rsid w:val="00257C42"/>
    <w:rsid w:val="002A4CC3"/>
    <w:rsid w:val="002C6DAC"/>
    <w:rsid w:val="002C7D4B"/>
    <w:rsid w:val="002E2220"/>
    <w:rsid w:val="003205DC"/>
    <w:rsid w:val="003329DB"/>
    <w:rsid w:val="003430C7"/>
    <w:rsid w:val="003444DD"/>
    <w:rsid w:val="00360369"/>
    <w:rsid w:val="003A5CAF"/>
    <w:rsid w:val="003E1F2E"/>
    <w:rsid w:val="003E4BF9"/>
    <w:rsid w:val="00404C64"/>
    <w:rsid w:val="00431A8B"/>
    <w:rsid w:val="00445558"/>
    <w:rsid w:val="004A0D10"/>
    <w:rsid w:val="004F6ABA"/>
    <w:rsid w:val="005152A2"/>
    <w:rsid w:val="00520955"/>
    <w:rsid w:val="005F1A72"/>
    <w:rsid w:val="0063326A"/>
    <w:rsid w:val="00646351"/>
    <w:rsid w:val="006A5C32"/>
    <w:rsid w:val="006B56E2"/>
    <w:rsid w:val="006E5DE5"/>
    <w:rsid w:val="00706AFF"/>
    <w:rsid w:val="007270C3"/>
    <w:rsid w:val="00745B18"/>
    <w:rsid w:val="007517C5"/>
    <w:rsid w:val="00753BE1"/>
    <w:rsid w:val="00773867"/>
    <w:rsid w:val="00773EE6"/>
    <w:rsid w:val="007D0285"/>
    <w:rsid w:val="007E14ED"/>
    <w:rsid w:val="007E5FCB"/>
    <w:rsid w:val="00807E78"/>
    <w:rsid w:val="00822CD4"/>
    <w:rsid w:val="00836B25"/>
    <w:rsid w:val="008559A9"/>
    <w:rsid w:val="008C375A"/>
    <w:rsid w:val="00930C51"/>
    <w:rsid w:val="009416B1"/>
    <w:rsid w:val="00970ED9"/>
    <w:rsid w:val="00974FEC"/>
    <w:rsid w:val="00975B72"/>
    <w:rsid w:val="00984BA3"/>
    <w:rsid w:val="009B3EE5"/>
    <w:rsid w:val="009C1720"/>
    <w:rsid w:val="00A92DA7"/>
    <w:rsid w:val="00A95998"/>
    <w:rsid w:val="00AC284E"/>
    <w:rsid w:val="00AF7E97"/>
    <w:rsid w:val="00B03214"/>
    <w:rsid w:val="00B532B0"/>
    <w:rsid w:val="00B86D09"/>
    <w:rsid w:val="00BB0402"/>
    <w:rsid w:val="00BE0065"/>
    <w:rsid w:val="00BF76B5"/>
    <w:rsid w:val="00C1273D"/>
    <w:rsid w:val="00C23996"/>
    <w:rsid w:val="00C24CE6"/>
    <w:rsid w:val="00C3521B"/>
    <w:rsid w:val="00C45540"/>
    <w:rsid w:val="00C967B1"/>
    <w:rsid w:val="00CD06AF"/>
    <w:rsid w:val="00D3009F"/>
    <w:rsid w:val="00D30747"/>
    <w:rsid w:val="00D53A49"/>
    <w:rsid w:val="00D60EDC"/>
    <w:rsid w:val="00DB5E76"/>
    <w:rsid w:val="00DE455F"/>
    <w:rsid w:val="00DF5673"/>
    <w:rsid w:val="00E551E2"/>
    <w:rsid w:val="00E77E48"/>
    <w:rsid w:val="00EB79E7"/>
    <w:rsid w:val="00EC2BCF"/>
    <w:rsid w:val="00F266E1"/>
    <w:rsid w:val="00F319E0"/>
    <w:rsid w:val="00F40019"/>
    <w:rsid w:val="00F4105B"/>
    <w:rsid w:val="00F9212D"/>
    <w:rsid w:val="00FE0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CFFDE"/>
  <w15:chartTrackingRefBased/>
  <w15:docId w15:val="{6E02E40A-CA75-4328-BB42-1D7871D5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E455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86D09"/>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9B3E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DE455F"/>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rsid w:val="00DE455F"/>
    <w:pPr>
      <w:spacing w:after="120"/>
    </w:pPr>
  </w:style>
  <w:style w:type="character" w:customStyle="1" w:styleId="a4">
    <w:name w:val="正文文本 字符"/>
    <w:basedOn w:val="a1"/>
    <w:link w:val="a0"/>
    <w:uiPriority w:val="99"/>
    <w:semiHidden/>
    <w:rsid w:val="00DE455F"/>
    <w:rPr>
      <w:rFonts w:ascii="Times New Roman" w:eastAsia="宋体" w:hAnsi="Times New Roman" w:cs="Times New Roman"/>
      <w:szCs w:val="24"/>
    </w:rPr>
  </w:style>
  <w:style w:type="character" w:customStyle="1" w:styleId="10">
    <w:name w:val="标题 1 字符"/>
    <w:basedOn w:val="a1"/>
    <w:link w:val="1"/>
    <w:uiPriority w:val="9"/>
    <w:rsid w:val="00B86D09"/>
    <w:rPr>
      <w:b/>
      <w:bCs/>
      <w:kern w:val="44"/>
      <w:sz w:val="44"/>
      <w:szCs w:val="44"/>
    </w:rPr>
  </w:style>
  <w:style w:type="character" w:customStyle="1" w:styleId="20">
    <w:name w:val="标题 2 字符"/>
    <w:basedOn w:val="a1"/>
    <w:link w:val="2"/>
    <w:uiPriority w:val="9"/>
    <w:rsid w:val="009B3EE5"/>
    <w:rPr>
      <w:rFonts w:asciiTheme="majorHAnsi" w:eastAsiaTheme="majorEastAsia" w:hAnsiTheme="majorHAnsi" w:cstheme="majorBidi"/>
      <w:b/>
      <w:bCs/>
      <w:sz w:val="32"/>
      <w:szCs w:val="32"/>
    </w:rPr>
  </w:style>
  <w:style w:type="character" w:customStyle="1" w:styleId="30">
    <w:name w:val="标题 3 字符"/>
    <w:basedOn w:val="a1"/>
    <w:link w:val="3"/>
    <w:qFormat/>
    <w:rsid w:val="00DE455F"/>
    <w:rPr>
      <w:rFonts w:ascii="宋体" w:eastAsia="宋体" w:hAnsi="宋体" w:cs="Times New Roman"/>
      <w:b/>
      <w:kern w:val="0"/>
      <w:sz w:val="27"/>
      <w:szCs w:val="27"/>
    </w:rPr>
  </w:style>
  <w:style w:type="paragraph" w:styleId="a5">
    <w:name w:val="header"/>
    <w:basedOn w:val="a"/>
    <w:link w:val="a6"/>
    <w:unhideWhenUsed/>
    <w:rsid w:val="00DE45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E455F"/>
    <w:rPr>
      <w:sz w:val="18"/>
      <w:szCs w:val="18"/>
    </w:rPr>
  </w:style>
  <w:style w:type="paragraph" w:styleId="a7">
    <w:name w:val="footer"/>
    <w:basedOn w:val="a"/>
    <w:link w:val="a8"/>
    <w:uiPriority w:val="99"/>
    <w:unhideWhenUsed/>
    <w:qFormat/>
    <w:rsid w:val="00DE455F"/>
    <w:pPr>
      <w:tabs>
        <w:tab w:val="center" w:pos="4153"/>
        <w:tab w:val="right" w:pos="8306"/>
      </w:tabs>
      <w:snapToGrid w:val="0"/>
      <w:jc w:val="left"/>
    </w:pPr>
    <w:rPr>
      <w:sz w:val="18"/>
      <w:szCs w:val="18"/>
    </w:rPr>
  </w:style>
  <w:style w:type="character" w:customStyle="1" w:styleId="a8">
    <w:name w:val="页脚 字符"/>
    <w:basedOn w:val="a1"/>
    <w:link w:val="a7"/>
    <w:uiPriority w:val="99"/>
    <w:qFormat/>
    <w:rsid w:val="00DE455F"/>
    <w:rPr>
      <w:sz w:val="18"/>
      <w:szCs w:val="18"/>
    </w:rPr>
  </w:style>
  <w:style w:type="character" w:customStyle="1" w:styleId="fontstyle01">
    <w:name w:val="fontstyle01"/>
    <w:basedOn w:val="a1"/>
    <w:rsid w:val="00DE455F"/>
    <w:rPr>
      <w:rFonts w:ascii="Calibri" w:hAnsi="Calibri" w:hint="default"/>
      <w:b w:val="0"/>
      <w:bCs w:val="0"/>
      <w:i w:val="0"/>
      <w:iCs w:val="0"/>
      <w:color w:val="000000"/>
      <w:sz w:val="18"/>
      <w:szCs w:val="18"/>
    </w:rPr>
  </w:style>
  <w:style w:type="character" w:customStyle="1" w:styleId="fontstyle11">
    <w:name w:val="fontstyle11"/>
    <w:basedOn w:val="a1"/>
    <w:rsid w:val="00DE455F"/>
    <w:rPr>
      <w:rFonts w:ascii="MicrosoftYaHei" w:hAnsi="MicrosoftYaHei" w:hint="default"/>
      <w:b w:val="0"/>
      <w:bCs w:val="0"/>
      <w:i w:val="0"/>
      <w:iCs w:val="0"/>
      <w:color w:val="000000"/>
      <w:sz w:val="44"/>
      <w:szCs w:val="44"/>
    </w:rPr>
  </w:style>
  <w:style w:type="character" w:customStyle="1" w:styleId="fontstyle21">
    <w:name w:val="fontstyle21"/>
    <w:basedOn w:val="a1"/>
    <w:rsid w:val="00DE455F"/>
    <w:rPr>
      <w:rFonts w:ascii="仿宋_GB2312" w:eastAsia="仿宋_GB2312" w:hint="eastAsia"/>
      <w:b w:val="0"/>
      <w:bCs w:val="0"/>
      <w:i w:val="0"/>
      <w:iCs w:val="0"/>
      <w:color w:val="000000"/>
      <w:sz w:val="32"/>
      <w:szCs w:val="32"/>
    </w:rPr>
  </w:style>
  <w:style w:type="character" w:customStyle="1" w:styleId="fontstyle41">
    <w:name w:val="fontstyle41"/>
    <w:basedOn w:val="a1"/>
    <w:rsid w:val="00DE455F"/>
    <w:rPr>
      <w:rFonts w:ascii="黑体" w:eastAsia="黑体" w:hAnsi="黑体" w:hint="eastAsia"/>
      <w:b w:val="0"/>
      <w:bCs w:val="0"/>
      <w:i w:val="0"/>
      <w:iCs w:val="0"/>
      <w:color w:val="000000"/>
      <w:sz w:val="32"/>
      <w:szCs w:val="32"/>
    </w:rPr>
  </w:style>
  <w:style w:type="character" w:customStyle="1" w:styleId="fontstyle51">
    <w:name w:val="fontstyle51"/>
    <w:basedOn w:val="a1"/>
    <w:rsid w:val="00DE455F"/>
    <w:rPr>
      <w:rFonts w:ascii="TimesNewRomanPSMT" w:hAnsi="TimesNewRomanPSMT" w:hint="default"/>
      <w:b w:val="0"/>
      <w:bCs w:val="0"/>
      <w:i w:val="0"/>
      <w:iCs w:val="0"/>
      <w:color w:val="000000"/>
      <w:sz w:val="32"/>
      <w:szCs w:val="32"/>
    </w:rPr>
  </w:style>
  <w:style w:type="character" w:customStyle="1" w:styleId="fontstyle61">
    <w:name w:val="fontstyle61"/>
    <w:basedOn w:val="a1"/>
    <w:rsid w:val="00DE455F"/>
    <w:rPr>
      <w:rFonts w:ascii="FangSong" w:hAnsi="FangSong" w:hint="default"/>
      <w:b w:val="0"/>
      <w:bCs w:val="0"/>
      <w:i w:val="0"/>
      <w:iCs w:val="0"/>
      <w:color w:val="000000"/>
      <w:sz w:val="28"/>
      <w:szCs w:val="28"/>
    </w:rPr>
  </w:style>
  <w:style w:type="character" w:styleId="a9">
    <w:name w:val="Hyperlink"/>
    <w:basedOn w:val="a1"/>
    <w:uiPriority w:val="99"/>
    <w:unhideWhenUsed/>
    <w:rsid w:val="00DE455F"/>
    <w:rPr>
      <w:color w:val="0563C1" w:themeColor="hyperlink"/>
      <w:u w:val="single"/>
    </w:rPr>
  </w:style>
  <w:style w:type="paragraph" w:styleId="aa">
    <w:name w:val="List Paragraph"/>
    <w:basedOn w:val="a"/>
    <w:uiPriority w:val="99"/>
    <w:qFormat/>
    <w:rsid w:val="00DE455F"/>
    <w:pPr>
      <w:ind w:firstLineChars="200" w:firstLine="420"/>
    </w:pPr>
  </w:style>
  <w:style w:type="paragraph" w:styleId="ab">
    <w:name w:val="Normal (Web)"/>
    <w:basedOn w:val="a"/>
    <w:uiPriority w:val="99"/>
    <w:unhideWhenUsed/>
    <w:qFormat/>
    <w:rsid w:val="00C1273D"/>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unhideWhenUsed/>
    <w:qFormat/>
    <w:rsid w:val="00FE039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FE0397"/>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3430C7"/>
    <w:pPr>
      <w:widowControl/>
      <w:tabs>
        <w:tab w:val="right" w:leader="dot" w:pos="8296"/>
      </w:tabs>
      <w:spacing w:after="100" w:line="259" w:lineRule="auto"/>
      <w:jc w:val="center"/>
    </w:pPr>
    <w:rPr>
      <w:rFonts w:ascii="黑体" w:eastAsia="黑体" w:hAnsi="黑体"/>
      <w:noProof/>
      <w:kern w:val="0"/>
      <w:sz w:val="24"/>
      <w:szCs w:val="22"/>
    </w:rPr>
  </w:style>
  <w:style w:type="paragraph" w:styleId="31">
    <w:name w:val="toc 3"/>
    <w:basedOn w:val="a"/>
    <w:next w:val="a"/>
    <w:autoRedefine/>
    <w:uiPriority w:val="39"/>
    <w:unhideWhenUsed/>
    <w:rsid w:val="00FE0397"/>
    <w:pPr>
      <w:widowControl/>
      <w:spacing w:after="100" w:line="259" w:lineRule="auto"/>
      <w:ind w:left="440"/>
      <w:jc w:val="left"/>
    </w:pPr>
    <w:rPr>
      <w:rFonts w:asciiTheme="minorHAnsi" w:eastAsiaTheme="minorEastAsia" w:hAnsiTheme="minorHAnsi"/>
      <w:kern w:val="0"/>
      <w:sz w:val="22"/>
      <w:szCs w:val="22"/>
    </w:rPr>
  </w:style>
  <w:style w:type="paragraph" w:styleId="ac">
    <w:name w:val="Balloon Text"/>
    <w:basedOn w:val="a"/>
    <w:link w:val="ad"/>
    <w:uiPriority w:val="99"/>
    <w:semiHidden/>
    <w:unhideWhenUsed/>
    <w:rsid w:val="00070EBE"/>
    <w:rPr>
      <w:sz w:val="18"/>
      <w:szCs w:val="18"/>
    </w:rPr>
  </w:style>
  <w:style w:type="character" w:customStyle="1" w:styleId="ad">
    <w:name w:val="批注框文本 字符"/>
    <w:basedOn w:val="a1"/>
    <w:link w:val="ac"/>
    <w:uiPriority w:val="99"/>
    <w:semiHidden/>
    <w:rsid w:val="00070EB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A45B-85E0-4623-B67E-528E6E22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16</cp:revision>
  <cp:lastPrinted>2021-08-30T10:05:00Z</cp:lastPrinted>
  <dcterms:created xsi:type="dcterms:W3CDTF">2021-08-31T12:31:00Z</dcterms:created>
  <dcterms:modified xsi:type="dcterms:W3CDTF">2021-09-01T04:51:00Z</dcterms:modified>
</cp:coreProperties>
</file>