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3B" w:rsidRDefault="005C1EB8">
      <w:pPr>
        <w:rPr>
          <w:rFonts w:ascii="黑体" w:eastAsia="黑体" w:hAnsi="宋体" w:cs="方正小标宋简体"/>
          <w:color w:val="000000"/>
          <w:sz w:val="32"/>
          <w:szCs w:val="32"/>
        </w:rPr>
      </w:pPr>
      <w:r>
        <w:rPr>
          <w:rFonts w:ascii="黑体" w:eastAsia="黑体" w:hAnsi="宋体" w:cs="方正小标宋简体" w:hint="eastAsia"/>
          <w:color w:val="000000"/>
          <w:sz w:val="32"/>
          <w:szCs w:val="32"/>
        </w:rPr>
        <w:t>附件</w:t>
      </w:r>
    </w:p>
    <w:p w:rsidR="00B5373B" w:rsidRDefault="005C1EB8">
      <w:pPr>
        <w:jc w:val="center"/>
        <w:rPr>
          <w:rFonts w:ascii="方正小标宋简体" w:eastAsia="方正小标宋简体" w:hAnsi="宋体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w w:val="90"/>
          <w:sz w:val="44"/>
          <w:szCs w:val="44"/>
        </w:rPr>
        <w:t>第七届中国创新创业大赛（内蒙古赛区）方案</w:t>
      </w:r>
    </w:p>
    <w:p w:rsidR="00B5373B" w:rsidRDefault="00B5373B">
      <w:pPr>
        <w:jc w:val="center"/>
        <w:rPr>
          <w:rFonts w:ascii="仿宋_GB2312" w:eastAsia="仿宋_GB2312" w:hAnsi="仿宋_GB2312"/>
          <w:color w:val="000000"/>
          <w:sz w:val="32"/>
          <w:szCs w:val="32"/>
        </w:rPr>
      </w:pPr>
    </w:p>
    <w:p w:rsidR="00B5373B" w:rsidRDefault="005C1EB8">
      <w:pPr>
        <w:ind w:firstLineChars="200" w:firstLine="622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一、大赛主题</w:t>
      </w:r>
    </w:p>
    <w:p w:rsidR="00B5373B" w:rsidRDefault="005C1EB8">
      <w:pPr>
        <w:ind w:firstLineChars="200" w:firstLine="622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科技创新，成就大业</w:t>
      </w:r>
    </w:p>
    <w:p w:rsidR="00B5373B" w:rsidRDefault="005C1EB8">
      <w:pPr>
        <w:ind w:firstLineChars="200" w:firstLine="622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二、组织机构</w:t>
      </w:r>
    </w:p>
    <w:p w:rsidR="00B5373B" w:rsidRDefault="005C1EB8">
      <w:pPr>
        <w:ind w:firstLineChars="200" w:firstLine="622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指导单位：科技部火炬高技术产业开发中心</w:t>
      </w:r>
    </w:p>
    <w:p w:rsidR="00B5373B" w:rsidRDefault="005C1EB8">
      <w:pPr>
        <w:ind w:firstLineChars="200" w:firstLine="622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主办单位：内蒙古自治区科技厅</w:t>
      </w:r>
    </w:p>
    <w:p w:rsidR="00B5373B" w:rsidRDefault="005C1EB8">
      <w:pPr>
        <w:ind w:firstLineChars="200" w:firstLine="622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承办单位：内蒙古自治区火炬高技术产业开发中心</w:t>
      </w:r>
    </w:p>
    <w:p w:rsidR="00B5373B" w:rsidRDefault="005C1EB8">
      <w:pPr>
        <w:ind w:firstLineChars="700" w:firstLine="2177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内蒙古自治区股权交易中心</w:t>
      </w:r>
    </w:p>
    <w:p w:rsidR="00B5373B" w:rsidRDefault="005C1EB8">
      <w:pPr>
        <w:ind w:leftChars="277" w:left="2112" w:hangingChars="500" w:hanging="155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协办单位：各盟市科技局、呼和浩特金山高新区、包头稀土高新区、鄂尔多斯高新区</w:t>
      </w:r>
    </w:p>
    <w:p w:rsidR="00B5373B" w:rsidRDefault="005C1EB8">
      <w:pPr>
        <w:autoSpaceDE w:val="0"/>
        <w:autoSpaceDN w:val="0"/>
        <w:ind w:firstLineChars="200" w:firstLine="622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三、参赛条件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（一）企业组参赛条件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1.企业具有创新能力和高成长潜力，主要从事高新技术产品研发、制造、服务等业务，无产权纠纷；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2.企业经营规范、社会信誉良好、无不良记录，且为非上市企业；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3.企业2017年营业收入不超过2亿元人民币；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4.企业注册成立时间在2008年1月1日（含）之后；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5.大赛按照初创企业组和成长企业组进行比赛。工商注册时</w:t>
      </w: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lastRenderedPageBreak/>
        <w:t>间在2017年1月1日（含）之后的企业方可参加初创企业组比赛，工商注册时间在2016年12月31日（含）之前的企业只能参加成长企业组比赛；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6. 前六届大赛全国总决赛、全国行业总决赛、内蒙古赛区获得前3名的企业不参加本届大赛。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（二）团队组参赛条件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1.在报名时未在国内注册成立企业的、拥有科技创新成果和创业计划的团队；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2.核心团队成员不少于3人；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3.参赛项目的产品、技术及相关专利归属参赛团队，与其它任何单位或个人无产权纠纷。</w:t>
      </w:r>
    </w:p>
    <w:p w:rsidR="00B5373B" w:rsidRDefault="005C1EB8">
      <w:pPr>
        <w:ind w:firstLineChars="200" w:firstLine="622"/>
        <w:rPr>
          <w:rFonts w:ascii="仿宋_GB2312" w:eastAsia="仿宋_GB2312" w:hAnsi="仿宋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4. 前六届大赛全国总决赛、全国行业总决赛、内蒙古赛区获得名次的项目不参加本届大赛。</w:t>
      </w:r>
    </w:p>
    <w:p w:rsidR="00B5373B" w:rsidRDefault="005C1EB8">
      <w:pPr>
        <w:ind w:firstLineChars="200" w:firstLine="622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大赛流程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（一）报名参赛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1.自评符合参赛条件的企业自愿登录中国创新创业大赛官网（</w:t>
      </w:r>
      <w:hyperlink r:id="rId7" w:history="1">
        <w:r>
          <w:rPr>
            <w:rFonts w:ascii="仿宋_GB2312" w:eastAsia="仿宋_GB2312" w:hAnsi="Times New Roman" w:hint="eastAsia"/>
            <w:kern w:val="0"/>
            <w:sz w:val="32"/>
            <w:szCs w:val="32"/>
            <w:lang w:val="zh-CN"/>
          </w:rPr>
          <w:t>www.cxcyds.com</w:t>
        </w:r>
      </w:hyperlink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）进行报名，报名企业应提交完整报名材料，并对所填信息的准确性和真实性负责。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自评符合参赛条件的团队无需登录中国创新创业大赛官网，线下填写《中国创新创业大赛（内蒙古）赛区团队参赛报名申请表》（见附表），将报名材料电子版发送至大赛组委会邮箱。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报名</w:t>
      </w:r>
      <w:r w:rsidR="00DE5118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截止时间</w:t>
      </w: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：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lastRenderedPageBreak/>
        <w:t>企业组：大赛官网注册</w:t>
      </w:r>
      <w:r w:rsidR="00DE5118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截止时间</w:t>
      </w: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6月20日，资料提交时间</w:t>
      </w:r>
      <w:r w:rsidR="00BE676A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截至</w:t>
      </w: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6月25日。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团队组：6月25日。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2.大赛组委会对企业和团队报名材料进行形式审查，对符合参赛条件且提交报名材料完整的企业和团队确认参赛资格。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参赛资格确认</w:t>
      </w:r>
      <w:r w:rsidR="00DE5118"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截止时间</w:t>
      </w: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：7月2日</w:t>
      </w:r>
    </w:p>
    <w:p w:rsidR="00B5373B" w:rsidRDefault="005C1EB8">
      <w:pPr>
        <w:autoSpaceDE w:val="0"/>
        <w:autoSpaceDN w:val="0"/>
        <w:ind w:firstLineChars="200" w:firstLine="624"/>
        <w:rPr>
          <w:rFonts w:ascii="仿宋_GB2312" w:eastAsia="仿宋_GB2312" w:hAnsi="Times New Roman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b/>
          <w:kern w:val="0"/>
          <w:sz w:val="32"/>
          <w:szCs w:val="32"/>
          <w:lang w:val="zh-CN"/>
        </w:rPr>
        <w:t>（二）初赛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大赛组委会统一组织评审专家对参赛企业和团队进行评审。原则上初创企业组、成长企业组和团队组进入复赛的名额均不超过30名。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时间： 7月3日-7月6日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（三）复赛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初创企业组、成长企业组和团队组均采用“10+10”模式进行现场路演答辩。即参赛项目路演10分钟，现场答辩10分钟，评委现场评分。每个组别分别产生前12名企业进入决赛。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时间： 7月12日-7月20日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（四）决赛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初创企业组、成长企业组和团队组均采用“8+7”模式进行现场路演答辩。参赛项目路演8分钟，现场答辩7分钟，评委现场评分。每个组别分别产生前6名企业进入总决赛。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时间： 7月23日-8月1日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（五）总决赛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lastRenderedPageBreak/>
        <w:t>初创企业组、成长企业组和团队组均采用“8+7”模式进行现场路演答辩。参赛项目路演8分钟，现场答辩7分钟，评委现场评分。每个组别分别产生一等奖1名、二等奖2名、三等奖3名进行奖励。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时间： 8月2日-8月10日</w:t>
      </w:r>
    </w:p>
    <w:p w:rsidR="00B5373B" w:rsidRDefault="005C1EB8">
      <w:pPr>
        <w:autoSpaceDE w:val="0"/>
        <w:autoSpaceDN w:val="0"/>
        <w:ind w:firstLineChars="200" w:firstLine="624"/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楷体_GB2312" w:hAnsi="Times New Roman"/>
          <w:b/>
          <w:kern w:val="0"/>
          <w:sz w:val="32"/>
          <w:szCs w:val="32"/>
          <w:lang w:val="zh-CN"/>
        </w:rPr>
        <w:t>（六）入围企业推荐国赛、尽职调查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1.按照全国大赛名额分配情况，结合内蒙古赛区比赛成绩产生拟入围企业名单；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2.由大赛组委会办公室组织投资机构对拟入围企业开展尽职调查，逐一形成尽职调查报告。不接受尽职调查或尽职调查不合格的企业不得入围全国总决赛；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 xml:space="preserve">3.自治区科技厅推荐入围全国总决赛企业名单； 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4.国家大赛组委会办公室在大赛官网上公示入围全国总决赛企业名单，通过公示的企业方可参加全国总决赛，未通过公示的将取消参赛资格。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时间：8月10-8月20日</w:t>
      </w:r>
    </w:p>
    <w:p w:rsidR="00B5373B" w:rsidRDefault="005C1EB8">
      <w:pPr>
        <w:ind w:firstLineChars="200" w:firstLine="622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五、大赛评选规则</w:t>
      </w:r>
    </w:p>
    <w:p w:rsidR="00B5373B" w:rsidRDefault="005C1EB8">
      <w:pPr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本次大赛参照中国创新创业大赛组委会制定的评审规则和标准。</w:t>
      </w:r>
    </w:p>
    <w:p w:rsidR="00B5373B" w:rsidRDefault="005C1EB8">
      <w:pPr>
        <w:autoSpaceDE w:val="0"/>
        <w:autoSpaceDN w:val="0"/>
        <w:ind w:firstLineChars="200" w:firstLine="622"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六、奖项设置和支持政策</w:t>
      </w:r>
    </w:p>
    <w:p w:rsidR="00B5373B" w:rsidRDefault="005C1EB8">
      <w:pPr>
        <w:autoSpaceDE w:val="0"/>
        <w:autoSpaceDN w:val="0"/>
        <w:ind w:firstLineChars="200" w:firstLine="624"/>
        <w:rPr>
          <w:rFonts w:ascii="楷体_GB2312" w:eastAsia="楷体_GB2312" w:hAnsi="楷体"/>
          <w:b/>
          <w:kern w:val="0"/>
          <w:sz w:val="32"/>
          <w:szCs w:val="32"/>
          <w:lang w:val="zh-CN"/>
        </w:rPr>
      </w:pPr>
      <w:r>
        <w:rPr>
          <w:rFonts w:ascii="楷体_GB2312" w:eastAsia="楷体_GB2312" w:hAnsi="楷体" w:cs="楷体_GB2312" w:hint="eastAsia"/>
          <w:b/>
          <w:kern w:val="0"/>
          <w:sz w:val="32"/>
          <w:szCs w:val="32"/>
          <w:lang w:val="zh-CN"/>
        </w:rPr>
        <w:t>（一）奖项设置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1．成长企业组、初创企业组、团队组分别设置：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一等奖1名，30万元；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lastRenderedPageBreak/>
        <w:t xml:space="preserve">二等奖2名，各20万元； 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三等奖3名，各10万元。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奖励方式另行通知。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2．优秀组织奖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将评选出2～3个大赛中表现突出的大赛优秀组织单位予以表彰。</w:t>
      </w:r>
    </w:p>
    <w:p w:rsidR="00B5373B" w:rsidRDefault="005C1EB8">
      <w:pPr>
        <w:autoSpaceDE w:val="0"/>
        <w:autoSpaceDN w:val="0"/>
        <w:ind w:firstLineChars="200" w:firstLine="624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楷体_GB2312" w:eastAsia="楷体_GB2312" w:hAnsi="楷体" w:cs="楷体_GB2312" w:hint="eastAsia"/>
          <w:b/>
          <w:kern w:val="0"/>
          <w:sz w:val="32"/>
          <w:szCs w:val="32"/>
          <w:lang w:val="zh-CN"/>
        </w:rPr>
        <w:t>（二）支持政策。</w:t>
      </w: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大赛优秀参赛企业和团队，除了可以获得地方政府和机构给予的配套政策支持外，自治区大赛组委会还将对优秀获奖企业和团队给予以下支持：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1.按照项目申报要求，对符合要求且进入前6名的获奖单位在申报2019年科技计划项目时优先支持。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2.优先推荐给大赛合作投资基金和创业投资机构，给予股权投资；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3.大赛合作银行优先给予企业贷款授信和利率优惠支持；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4.给予创业政策、创业融资、商业模式、项目路演等方面的免费培训；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5.给予现代管理、人才培育、规范治理、发展规划设计等方面的免费辅导培训；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6.给予股改、并购和上市等方面的免费辅导培训和孵化服务；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7.提供内蒙古股权交易中心“蒙股大盈”免费常态化路演；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8.优秀企业优先推荐纳入高新技术企业培育库。</w:t>
      </w:r>
    </w:p>
    <w:p w:rsidR="00B5373B" w:rsidRDefault="005C1EB8">
      <w:pPr>
        <w:autoSpaceDE w:val="0"/>
        <w:autoSpaceDN w:val="0"/>
        <w:ind w:firstLineChars="200" w:firstLine="622"/>
        <w:rPr>
          <w:rFonts w:ascii="Times New Roman" w:eastAsia="黑体" w:hAnsi="Times New Roman"/>
          <w:kern w:val="0"/>
          <w:sz w:val="32"/>
          <w:szCs w:val="32"/>
          <w:lang w:val="zh-CN"/>
        </w:rPr>
      </w:pPr>
      <w:r>
        <w:rPr>
          <w:rFonts w:ascii="Times New Roman" w:eastAsia="黑体" w:hAnsi="Times New Roman"/>
          <w:kern w:val="0"/>
          <w:sz w:val="32"/>
          <w:szCs w:val="32"/>
          <w:lang w:val="zh-CN"/>
        </w:rPr>
        <w:t>七、大赛组委会办公室联系方式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lastRenderedPageBreak/>
        <w:t>1.内蒙古股权交易中心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卢  龙  0471-3941092  15334718918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李  志  0471-3941092  15754900108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2.内蒙古自治区火炬高技术产业开发中心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赵松波   0471-6667441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安娜尔娃 0471-6280161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电子邮箱：nmghjzx0471@sina.com</w:t>
      </w:r>
    </w:p>
    <w:p w:rsidR="00B5373B" w:rsidRDefault="005C1EB8">
      <w:pPr>
        <w:autoSpaceDE w:val="0"/>
        <w:autoSpaceDN w:val="0"/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3.内蒙古科技厅高新处</w:t>
      </w:r>
    </w:p>
    <w:p w:rsidR="00B5373B" w:rsidRDefault="005C1EB8">
      <w:pPr>
        <w:ind w:firstLineChars="200" w:firstLine="622"/>
        <w:rPr>
          <w:rFonts w:ascii="仿宋_GB2312" w:eastAsia="仿宋_GB2312" w:hAnsi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kern w:val="0"/>
          <w:sz w:val="32"/>
          <w:szCs w:val="32"/>
          <w:lang w:val="zh-CN"/>
        </w:rPr>
        <w:t>李艳丽   0471-691314</w:t>
      </w:r>
    </w:p>
    <w:p w:rsidR="00B5373B" w:rsidRDefault="00B5373B">
      <w:pPr>
        <w:rPr>
          <w:rFonts w:ascii="Times New Roman" w:eastAsia="仿宋_GB2312" w:hAnsi="Times New Roman"/>
          <w:kern w:val="0"/>
          <w:sz w:val="32"/>
          <w:szCs w:val="32"/>
          <w:lang w:val="zh-CN"/>
        </w:rPr>
      </w:pPr>
    </w:p>
    <w:p w:rsidR="00B5373B" w:rsidRDefault="005C1EB8">
      <w:pPr>
        <w:autoSpaceDE w:val="0"/>
        <w:autoSpaceDN w:val="0"/>
        <w:ind w:leftChars="305" w:left="1723" w:hangingChars="357" w:hanging="111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附</w:t>
      </w:r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件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：中国创新创业大赛（内蒙古）赛区团队参赛报名申请表</w:t>
      </w:r>
    </w:p>
    <w:p w:rsidR="00B5373B" w:rsidRDefault="00B5373B">
      <w:pPr>
        <w:pStyle w:val="a7"/>
        <w:spacing w:line="240" w:lineRule="auto"/>
        <w:ind w:firstLine="622"/>
        <w:rPr>
          <w:rFonts w:ascii="仿宋" w:eastAsia="仿宋" w:hAnsi="仿宋"/>
          <w:spacing w:val="0"/>
          <w:sz w:val="32"/>
          <w:szCs w:val="32"/>
        </w:rPr>
      </w:pPr>
    </w:p>
    <w:p w:rsidR="00B5373B" w:rsidRDefault="00B5373B">
      <w:pPr>
        <w:pStyle w:val="a7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B5373B" w:rsidRDefault="00B5373B">
      <w:pPr>
        <w:pStyle w:val="a7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B5373B" w:rsidRDefault="00B5373B">
      <w:pPr>
        <w:pStyle w:val="a7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B5373B" w:rsidRDefault="00B5373B">
      <w:pPr>
        <w:pStyle w:val="a7"/>
        <w:spacing w:line="240" w:lineRule="auto"/>
        <w:ind w:firstLineChars="0" w:firstLine="0"/>
        <w:rPr>
          <w:rFonts w:ascii="仿宋" w:eastAsia="仿宋" w:hAnsi="仿宋"/>
          <w:spacing w:val="0"/>
          <w:sz w:val="32"/>
          <w:szCs w:val="32"/>
        </w:rPr>
      </w:pPr>
    </w:p>
    <w:p w:rsidR="00B5373B" w:rsidRDefault="00B5373B">
      <w:pPr>
        <w:sectPr w:rsidR="00B5373B">
          <w:footerReference w:type="even" r:id="rId8"/>
          <w:footerReference w:type="default" r:id="rId9"/>
          <w:pgSz w:w="11906" w:h="16838"/>
          <w:pgMar w:top="2098" w:right="1474" w:bottom="1871" w:left="1588" w:header="851" w:footer="1531" w:gutter="0"/>
          <w:pgNumType w:fmt="numberInDash" w:start="1"/>
          <w:cols w:space="425"/>
          <w:docGrid w:type="linesAndChars" w:linePitch="579" w:charSpace="-1844"/>
        </w:sectPr>
      </w:pPr>
    </w:p>
    <w:p w:rsidR="00B5373B" w:rsidRDefault="005C1EB8">
      <w:pPr>
        <w:spacing w:line="600" w:lineRule="exact"/>
        <w:ind w:firstLineChars="50" w:firstLine="16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</w:p>
    <w:p w:rsidR="00B5373B" w:rsidRDefault="005C1EB8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中国创新创业大赛（内蒙古赛区）团队参赛</w:t>
      </w:r>
    </w:p>
    <w:p w:rsidR="00B5373B" w:rsidRDefault="005C1EB8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报名申请书</w:t>
      </w:r>
    </w:p>
    <w:p w:rsidR="00B5373B" w:rsidRDefault="00B5373B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B5373B" w:rsidRDefault="005C1EB8">
      <w:pPr>
        <w:jc w:val="left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一、基本信息</w:t>
      </w:r>
    </w:p>
    <w:tbl>
      <w:tblPr>
        <w:tblW w:w="9189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517"/>
        <w:gridCol w:w="1513"/>
        <w:gridCol w:w="1337"/>
        <w:gridCol w:w="657"/>
        <w:gridCol w:w="839"/>
        <w:gridCol w:w="1496"/>
      </w:tblGrid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团队名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参赛行业领域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项目阶段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行政区域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1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科技部备案的众创空间内的团队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团队成立时间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拟成立公司时间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办公地址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编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编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址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团队微信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参赛目的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团队责任人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证件类型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身份证证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护照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证件号码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tabs>
                <w:tab w:val="center" w:pos="737"/>
                <w:tab w:val="center" w:pos="2643"/>
              </w:tabs>
              <w:ind w:left="3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员工总数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577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ind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大专以上科技人员数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577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ind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直接从事研发人员数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577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304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项目概要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373B" w:rsidRDefault="00B537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B5373B">
        <w:trPr>
          <w:trHeight w:val="95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关键词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58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核心技术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63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科技成果转化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66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技术来源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73B" w:rsidRDefault="00B5373B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/>
          <w:kern w:val="0"/>
          <w:sz w:val="32"/>
          <w:szCs w:val="32"/>
          <w:lang w:val="zh-CN"/>
        </w:rPr>
      </w:pPr>
    </w:p>
    <w:p w:rsidR="00B5373B" w:rsidRDefault="005C1EB8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二、核心团队（核心团队成员均需填写）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057"/>
        <w:gridCol w:w="1820"/>
        <w:gridCol w:w="2813"/>
      </w:tblGrid>
      <w:tr w:rsidR="00B5373B">
        <w:trPr>
          <w:trHeight w:val="75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75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81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5373B">
        <w:trPr>
          <w:trHeight w:val="8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留学经历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院士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8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 w:rsidP="00410422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入选国家人</w:t>
            </w:r>
            <w:r w:rsidR="00410422">
              <w:rPr>
                <w:rFonts w:ascii="Times New Roman" w:hAnsi="Times New Roman" w:hint="eastAsia"/>
                <w:sz w:val="24"/>
                <w:szCs w:val="24"/>
              </w:rPr>
              <w:t>才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计划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大学生创业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92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创业次数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3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B5373B">
            <w:pPr>
              <w:ind w:left="3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67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ind w:lef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个人简历</w:t>
            </w:r>
          </w:p>
        </w:tc>
      </w:tr>
      <w:tr w:rsidR="00B5373B">
        <w:trPr>
          <w:trHeight w:val="179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教育经历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3B" w:rsidRDefault="00B537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254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主要工作经历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213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主要成就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3B" w:rsidRDefault="00B5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73B" w:rsidRDefault="005C1EB8">
      <w:pPr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三、商业计划书</w:t>
      </w:r>
    </w:p>
    <w:tbl>
      <w:tblPr>
        <w:tblW w:w="8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130"/>
        <w:gridCol w:w="93"/>
        <w:gridCol w:w="75"/>
        <w:gridCol w:w="1546"/>
        <w:gridCol w:w="2548"/>
      </w:tblGrid>
      <w:tr w:rsidR="00B5373B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参赛项目名称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参赛项目占去年收入比例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679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属国内领先水平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属国际领先水平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702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类似技术研究机构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253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参赛项目产品图片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554"/>
          <w:jc w:val="center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主要技术、产品及服务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内容简介</w:t>
            </w:r>
          </w:p>
        </w:tc>
      </w:tr>
      <w:tr w:rsidR="00B5373B">
        <w:trPr>
          <w:trHeight w:val="724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 w:val="restart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主要市场竞争对手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国际竞争对手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283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竞争对手是上市公司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290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竞争对手市场份额占用率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49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国内竞争对手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283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竞争对手是上市公司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290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竞争对手市场份额占用率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714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国内市场地位排名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714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市场份额占用率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272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竞争优势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产品市场分析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市场竞争分析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商业模式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业务拓展计划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经营风险与对策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法律风险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经济诉讼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无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环保诉讼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无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其它诉讼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无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风险与风险管理：</w:t>
            </w: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撤出方式：</w:t>
            </w:r>
          </w:p>
        </w:tc>
      </w:tr>
      <w:tr w:rsidR="00B5373B">
        <w:trPr>
          <w:trHeight w:val="634"/>
          <w:jc w:val="center"/>
        </w:trPr>
        <w:tc>
          <w:tcPr>
            <w:tcW w:w="8698" w:type="dxa"/>
            <w:gridSpan w:val="6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财务数据</w:t>
            </w:r>
            <w:r>
              <w:rPr>
                <w:rFonts w:ascii="Times New Roman" w:hAnsi="Times New Roman"/>
                <w:sz w:val="24"/>
                <w:szCs w:val="24"/>
              </w:rPr>
              <w:t>（注：以下的财务数据是企业整体财务数据）</w:t>
            </w:r>
          </w:p>
        </w:tc>
      </w:tr>
      <w:tr w:rsidR="00B5373B">
        <w:trPr>
          <w:jc w:val="center"/>
        </w:trPr>
        <w:tc>
          <w:tcPr>
            <w:tcW w:w="8698" w:type="dxa"/>
            <w:gridSpan w:val="6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财务预测（单位：万元人民币）</w:t>
            </w: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5C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主营业务收入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主营业务成本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主营业务税金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主营业务利润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主营业务利润率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73B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B5373B" w:rsidRDefault="005C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净利润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B5373B" w:rsidRDefault="00B53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73B" w:rsidRDefault="00B5373B"/>
    <w:sectPr w:rsidR="00B5373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F7" w:rsidRDefault="00C64BF7">
      <w:r>
        <w:separator/>
      </w:r>
    </w:p>
  </w:endnote>
  <w:endnote w:type="continuationSeparator" w:id="0">
    <w:p w:rsidR="00C64BF7" w:rsidRDefault="00C6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3B" w:rsidRDefault="005C1EB8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-</w:t>
    </w:r>
    <w:r>
      <w:rPr>
        <w:rFonts w:ascii="仿宋" w:eastAsia="仿宋" w:hAnsi="仿宋"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3B" w:rsidRDefault="005C1EB8">
    <w:pPr>
      <w:pStyle w:val="a3"/>
      <w:ind w:right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10422" w:rsidRPr="00410422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F7" w:rsidRDefault="00C64BF7">
      <w:r>
        <w:separator/>
      </w:r>
    </w:p>
  </w:footnote>
  <w:footnote w:type="continuationSeparator" w:id="0">
    <w:p w:rsidR="00C64BF7" w:rsidRDefault="00C6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A7"/>
    <w:rsid w:val="000A6690"/>
    <w:rsid w:val="001F6DA7"/>
    <w:rsid w:val="00275E2C"/>
    <w:rsid w:val="003C1211"/>
    <w:rsid w:val="00410422"/>
    <w:rsid w:val="005C1EB8"/>
    <w:rsid w:val="009A774B"/>
    <w:rsid w:val="00A31716"/>
    <w:rsid w:val="00B5373B"/>
    <w:rsid w:val="00BE676A"/>
    <w:rsid w:val="00C64BF7"/>
    <w:rsid w:val="00DE5118"/>
    <w:rsid w:val="578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F6C1"/>
  <w15:docId w15:val="{9D6B7E5F-73A1-4D4F-A11C-711CF9A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Char">
    <w:name w:val="页脚 Char"/>
    <w:uiPriority w:val="99"/>
    <w:rPr>
      <w:sz w:val="18"/>
      <w:szCs w:val="18"/>
    </w:rPr>
  </w:style>
  <w:style w:type="paragraph" w:customStyle="1" w:styleId="a7">
    <w:name w:val="局发文正文"/>
    <w:basedOn w:val="a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xcyd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AutoBVT</cp:lastModifiedBy>
  <cp:revision>7</cp:revision>
  <dcterms:created xsi:type="dcterms:W3CDTF">2018-06-15T09:01:00Z</dcterms:created>
  <dcterms:modified xsi:type="dcterms:W3CDTF">2023-07-12T08:00:00Z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